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AF51" w14:textId="7B26CCEA" w:rsidR="00CB4F77" w:rsidRPr="00CB4F77" w:rsidRDefault="00140C63" w:rsidP="007B665B">
      <w:pPr>
        <w:pStyle w:val="1"/>
      </w:pPr>
      <w:r w:rsidRPr="00CB4F77">
        <w:rPr>
          <w:lang w:val="uk"/>
        </w:rPr>
        <w:t>Політика захисту</w:t>
      </w:r>
    </w:p>
    <w:p w14:paraId="66288BB1" w14:textId="77777777" w:rsidR="00CB4F77" w:rsidRPr="007B665B" w:rsidRDefault="00140C63" w:rsidP="002D6978">
      <w:pPr>
        <w:pStyle w:val="22222222222"/>
        <w:rPr>
          <w:lang w:val="uk"/>
        </w:rPr>
      </w:pPr>
      <w:r w:rsidRPr="00CB4F77">
        <w:rPr>
          <w:lang w:val="uk"/>
        </w:rPr>
        <w:t>Мета</w:t>
      </w:r>
    </w:p>
    <w:p w14:paraId="4164652C" w14:textId="44D2C4D9" w:rsidR="00CB4F77" w:rsidRPr="007B665B" w:rsidRDefault="00140C63" w:rsidP="00CB4F77">
      <w:pPr>
        <w:jc w:val="both"/>
        <w:rPr>
          <w:lang w:val="uk"/>
        </w:rPr>
      </w:pPr>
      <w:r w:rsidRPr="19260DD6">
        <w:rPr>
          <w:lang w:val="uk"/>
        </w:rPr>
        <w:t xml:space="preserve">Метою цієї політики є захист людей, особливо дітей, дорослих з груп ризику та </w:t>
      </w:r>
      <w:proofErr w:type="spellStart"/>
      <w:r w:rsidRPr="19260DD6">
        <w:rPr>
          <w:lang w:val="uk"/>
        </w:rPr>
        <w:t>бенефіціарів</w:t>
      </w:r>
      <w:proofErr w:type="spellEnd"/>
      <w:r w:rsidRPr="19260DD6">
        <w:rPr>
          <w:lang w:val="uk"/>
        </w:rPr>
        <w:t xml:space="preserve"> допомоги, від будь-якої шкоди, яка може бути заподіяна внаслідок їхнього контакту з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>.</w:t>
      </w:r>
      <w:r w:rsidR="00D25DD5" w:rsidRPr="19260DD6">
        <w:rPr>
          <w:lang w:val="uk"/>
        </w:rPr>
        <w:t xml:space="preserve"> </w:t>
      </w:r>
      <w:r w:rsidRPr="19260DD6">
        <w:rPr>
          <w:lang w:val="uk"/>
        </w:rPr>
        <w:t xml:space="preserve">Це включає в себе шкоду, що виникає внаслідок: </w:t>
      </w:r>
    </w:p>
    <w:p w14:paraId="6C8F7DD1" w14:textId="441C99AF" w:rsidR="00CB4F77" w:rsidRPr="007B665B" w:rsidRDefault="00140C63" w:rsidP="007B665B">
      <w:pPr>
        <w:pStyle w:val="a"/>
      </w:pPr>
      <w:proofErr w:type="spellStart"/>
      <w:r w:rsidRPr="007B665B">
        <w:t>Поведінки</w:t>
      </w:r>
      <w:proofErr w:type="spellEnd"/>
      <w:r w:rsidRPr="007B665B">
        <w:t xml:space="preserve"> </w:t>
      </w:r>
      <w:proofErr w:type="spellStart"/>
      <w:r w:rsidRPr="007B665B">
        <w:t>співробітникі</w:t>
      </w:r>
      <w:bookmarkStart w:id="0" w:name="_GoBack"/>
      <w:bookmarkEnd w:id="0"/>
      <w:r w:rsidRPr="007B665B">
        <w:t>в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персоналу</w:t>
      </w:r>
      <w:proofErr w:type="spellEnd"/>
      <w:r w:rsidRPr="007B665B">
        <w:t xml:space="preserve">, </w:t>
      </w:r>
      <w:proofErr w:type="spellStart"/>
      <w:r w:rsidRPr="007B665B">
        <w:t>пов'язаного</w:t>
      </w:r>
      <w:proofErr w:type="spellEnd"/>
      <w:r w:rsidRPr="007B665B">
        <w:t xml:space="preserve"> з </w:t>
      </w:r>
      <w:r w:rsidR="2052024A" w:rsidRPr="007B665B">
        <w:t>(ORG)</w:t>
      </w:r>
    </w:p>
    <w:p w14:paraId="672A6659" w14:textId="5EF6885D" w:rsidR="00CB4F77" w:rsidRPr="007B665B" w:rsidRDefault="00140C63" w:rsidP="007B665B">
      <w:pPr>
        <w:pStyle w:val="a"/>
      </w:pPr>
      <w:proofErr w:type="spellStart"/>
      <w:r w:rsidRPr="007B665B">
        <w:t>Розробки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реалізації</w:t>
      </w:r>
      <w:proofErr w:type="spellEnd"/>
      <w:r w:rsidRPr="007B665B">
        <w:t xml:space="preserve"> </w:t>
      </w:r>
      <w:proofErr w:type="spellStart"/>
      <w:r w:rsidRPr="007B665B">
        <w:t>програм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діяльності</w:t>
      </w:r>
      <w:proofErr w:type="spellEnd"/>
      <w:r w:rsidRPr="007B665B">
        <w:t xml:space="preserve"> </w:t>
      </w:r>
      <w:r w:rsidR="2052024A" w:rsidRPr="007B665B">
        <w:t>(ORG)</w:t>
      </w:r>
      <w:r w:rsidRPr="007B665B">
        <w:t xml:space="preserve">. </w:t>
      </w:r>
    </w:p>
    <w:p w14:paraId="0A37501D" w14:textId="32DA493A" w:rsidR="00CB4F77" w:rsidRPr="00CE7477" w:rsidRDefault="00140C63" w:rsidP="005E7BF8">
      <w:pPr>
        <w:jc w:val="both"/>
        <w:rPr>
          <w:lang w:val="ru-RU"/>
        </w:rPr>
      </w:pPr>
      <w:r>
        <w:rPr>
          <w:lang w:val="uk"/>
        </w:rPr>
        <w:t xml:space="preserve">Політика визначає зобов'язання, взяті на себе </w:t>
      </w:r>
      <w:r w:rsidR="2052024A">
        <w:rPr>
          <w:lang w:val="uk"/>
        </w:rPr>
        <w:t>(ORG)</w:t>
      </w:r>
      <w:r>
        <w:rPr>
          <w:lang w:val="uk"/>
        </w:rPr>
        <w:t>, та інформує співробітників і пов'язаний</w:t>
      </w:r>
      <w:r w:rsidR="00CE7477">
        <w:rPr>
          <w:lang w:val="uk"/>
        </w:rPr>
        <w:t xml:space="preserve"> (асоційований)</w:t>
      </w:r>
      <w:r>
        <w:rPr>
          <w:lang w:val="uk"/>
        </w:rPr>
        <w:t xml:space="preserve"> з ними персонал</w:t>
      </w:r>
      <w:r>
        <w:rPr>
          <w:rStyle w:val="a9"/>
        </w:rPr>
        <w:footnoteReference w:id="1"/>
      </w:r>
      <w:r>
        <w:rPr>
          <w:lang w:val="uk"/>
        </w:rPr>
        <w:t xml:space="preserve"> про їхні обов'язки щодо захисту. </w:t>
      </w:r>
    </w:p>
    <w:p w14:paraId="6F8D0AC9" w14:textId="77777777" w:rsidR="00CB4F77" w:rsidRPr="00B065E4" w:rsidRDefault="00140C63" w:rsidP="00CB4F77">
      <w:pPr>
        <w:jc w:val="both"/>
        <w:rPr>
          <w:lang w:val="en-US"/>
        </w:rPr>
      </w:pPr>
      <w:r w:rsidRPr="00B065E4">
        <w:rPr>
          <w:lang w:val="uk"/>
        </w:rPr>
        <w:t xml:space="preserve">Ця політика не охоплює: </w:t>
      </w:r>
    </w:p>
    <w:p w14:paraId="5DAE8435" w14:textId="7A71C9B4" w:rsidR="00CB4F77" w:rsidRPr="007B665B" w:rsidRDefault="00140C63" w:rsidP="007B665B">
      <w:pPr>
        <w:pStyle w:val="a"/>
      </w:pPr>
      <w:proofErr w:type="spellStart"/>
      <w:r w:rsidRPr="007B665B">
        <w:t>Сексуальні</w:t>
      </w:r>
      <w:proofErr w:type="spellEnd"/>
      <w:r w:rsidRPr="007B665B">
        <w:t xml:space="preserve"> </w:t>
      </w:r>
      <w:proofErr w:type="spellStart"/>
      <w:r w:rsidRPr="007B665B">
        <w:t>домагання</w:t>
      </w:r>
      <w:proofErr w:type="spellEnd"/>
      <w:r w:rsidRPr="007B665B">
        <w:t xml:space="preserve"> </w:t>
      </w:r>
      <w:proofErr w:type="spellStart"/>
      <w:r w:rsidRPr="007B665B">
        <w:t>на</w:t>
      </w:r>
      <w:proofErr w:type="spellEnd"/>
      <w:r w:rsidRPr="007B665B">
        <w:t xml:space="preserve"> </w:t>
      </w:r>
      <w:proofErr w:type="spellStart"/>
      <w:r w:rsidRPr="007B665B">
        <w:t>робочому</w:t>
      </w:r>
      <w:proofErr w:type="spellEnd"/>
      <w:r w:rsidRPr="007B665B">
        <w:t xml:space="preserve"> </w:t>
      </w:r>
      <w:proofErr w:type="spellStart"/>
      <w:r w:rsidRPr="007B665B">
        <w:t>місці</w:t>
      </w:r>
      <w:proofErr w:type="spellEnd"/>
      <w:r w:rsidRPr="007B665B">
        <w:t xml:space="preserve"> - </w:t>
      </w:r>
      <w:proofErr w:type="spellStart"/>
      <w:r w:rsidRPr="007B665B">
        <w:t>ці</w:t>
      </w:r>
      <w:proofErr w:type="spellEnd"/>
      <w:r w:rsidRPr="007B665B">
        <w:t xml:space="preserve"> </w:t>
      </w:r>
      <w:proofErr w:type="spellStart"/>
      <w:r w:rsidRPr="007B665B">
        <w:t>питання</w:t>
      </w:r>
      <w:proofErr w:type="spellEnd"/>
      <w:r w:rsidRPr="007B665B">
        <w:t xml:space="preserve"> </w:t>
      </w:r>
      <w:proofErr w:type="spellStart"/>
      <w:r w:rsidRPr="007B665B">
        <w:t>розглядаються</w:t>
      </w:r>
      <w:proofErr w:type="spellEnd"/>
      <w:r w:rsidRPr="007B665B">
        <w:t xml:space="preserve"> в </w:t>
      </w:r>
      <w:proofErr w:type="spellStart"/>
      <w:r w:rsidRPr="007B665B">
        <w:t>рамках</w:t>
      </w:r>
      <w:proofErr w:type="spellEnd"/>
      <w:r w:rsidRPr="007B665B">
        <w:t xml:space="preserve"> </w:t>
      </w:r>
      <w:proofErr w:type="spellStart"/>
      <w:r w:rsidRPr="007B665B">
        <w:t>Політики</w:t>
      </w:r>
      <w:proofErr w:type="spellEnd"/>
      <w:r w:rsidRPr="007B665B">
        <w:t xml:space="preserve"> </w:t>
      </w:r>
      <w:r w:rsidR="2052024A" w:rsidRPr="007B665B">
        <w:t>(ORG)</w:t>
      </w:r>
      <w:r w:rsidRPr="007B665B">
        <w:t xml:space="preserve"> </w:t>
      </w:r>
      <w:proofErr w:type="spellStart"/>
      <w:r w:rsidRPr="007B665B">
        <w:t>щодо</w:t>
      </w:r>
      <w:proofErr w:type="spellEnd"/>
      <w:r w:rsidRPr="007B665B">
        <w:t xml:space="preserve"> </w:t>
      </w:r>
      <w:proofErr w:type="spellStart"/>
      <w:r w:rsidRPr="007B665B">
        <w:t>протидії</w:t>
      </w:r>
      <w:proofErr w:type="spellEnd"/>
      <w:r w:rsidRPr="007B665B">
        <w:t xml:space="preserve"> </w:t>
      </w:r>
      <w:proofErr w:type="spellStart"/>
      <w:r w:rsidRPr="007B665B">
        <w:t>булінгу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домаганням</w:t>
      </w:r>
      <w:proofErr w:type="spellEnd"/>
      <w:r w:rsidRPr="007B665B">
        <w:rPr>
          <w:rStyle w:val="a9"/>
          <w:color w:val="auto"/>
          <w:sz w:val="24"/>
          <w:vertAlign w:val="baseline"/>
        </w:rPr>
        <w:footnoteReference w:id="2"/>
      </w:r>
    </w:p>
    <w:p w14:paraId="18F86F64" w14:textId="418E9B35" w:rsidR="00CB4F77" w:rsidRPr="007B665B" w:rsidRDefault="00140C63" w:rsidP="007B665B">
      <w:pPr>
        <w:pStyle w:val="a"/>
      </w:pPr>
      <w:proofErr w:type="spellStart"/>
      <w:r w:rsidRPr="007B665B">
        <w:t>Забезпечення</w:t>
      </w:r>
      <w:proofErr w:type="spellEnd"/>
      <w:r w:rsidRPr="007B665B">
        <w:t xml:space="preserve"> </w:t>
      </w:r>
      <w:proofErr w:type="spellStart"/>
      <w:r w:rsidRPr="007B665B">
        <w:t>безпеки</w:t>
      </w:r>
      <w:proofErr w:type="spellEnd"/>
      <w:r w:rsidRPr="007B665B">
        <w:t xml:space="preserve"> в </w:t>
      </w:r>
      <w:proofErr w:type="spellStart"/>
      <w:r w:rsidRPr="007B665B">
        <w:t>суспільстві</w:t>
      </w:r>
      <w:proofErr w:type="spellEnd"/>
      <w:r w:rsidRPr="007B665B">
        <w:t xml:space="preserve"> в </w:t>
      </w:r>
      <w:proofErr w:type="spellStart"/>
      <w:r w:rsidRPr="007B665B">
        <w:t>цілому</w:t>
      </w:r>
      <w:proofErr w:type="spellEnd"/>
      <w:r w:rsidRPr="007B665B">
        <w:t xml:space="preserve">, </w:t>
      </w:r>
      <w:proofErr w:type="spellStart"/>
      <w:r w:rsidRPr="007B665B">
        <w:t>але</w:t>
      </w:r>
      <w:proofErr w:type="spellEnd"/>
      <w:r w:rsidRPr="007B665B">
        <w:t xml:space="preserve"> </w:t>
      </w:r>
      <w:proofErr w:type="spellStart"/>
      <w:r w:rsidRPr="007B665B">
        <w:t>не</w:t>
      </w:r>
      <w:proofErr w:type="spellEnd"/>
      <w:r w:rsidRPr="007B665B">
        <w:t xml:space="preserve"> з </w:t>
      </w:r>
      <w:proofErr w:type="spellStart"/>
      <w:r w:rsidRPr="007B665B">
        <w:t>боку</w:t>
      </w:r>
      <w:proofErr w:type="spellEnd"/>
      <w:r w:rsidRPr="007B665B">
        <w:t xml:space="preserve"> </w:t>
      </w:r>
      <w:r w:rsidR="2052024A" w:rsidRPr="007B665B">
        <w:t>(ORG)</w:t>
      </w:r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пов'язаного</w:t>
      </w:r>
      <w:proofErr w:type="spellEnd"/>
      <w:r w:rsidRPr="007B665B">
        <w:t xml:space="preserve"> з </w:t>
      </w:r>
      <w:proofErr w:type="spellStart"/>
      <w:r w:rsidRPr="007B665B">
        <w:t>нею</w:t>
      </w:r>
      <w:proofErr w:type="spellEnd"/>
      <w:r w:rsidRPr="007B665B">
        <w:t xml:space="preserve"> </w:t>
      </w:r>
      <w:proofErr w:type="spellStart"/>
      <w:r w:rsidRPr="007B665B">
        <w:t>персоналу</w:t>
      </w:r>
      <w:proofErr w:type="spellEnd"/>
      <w:r w:rsidRPr="007B665B">
        <w:t>.</w:t>
      </w:r>
    </w:p>
    <w:p w14:paraId="3F92594D" w14:textId="77777777" w:rsidR="00CB4F77" w:rsidRPr="00CE7477" w:rsidRDefault="00140C63" w:rsidP="002D6978">
      <w:pPr>
        <w:pStyle w:val="22222222222"/>
        <w:rPr>
          <w:lang w:val="ru-RU"/>
        </w:rPr>
      </w:pPr>
      <w:r w:rsidRPr="00CB4F77">
        <w:rPr>
          <w:lang w:val="uk"/>
        </w:rPr>
        <w:t>Що таке захист?</w:t>
      </w:r>
    </w:p>
    <w:p w14:paraId="1E7AC985" w14:textId="77777777" w:rsidR="00FD05B4" w:rsidRPr="00CE7477" w:rsidRDefault="00140C63" w:rsidP="00CB4F77">
      <w:pPr>
        <w:jc w:val="both"/>
        <w:rPr>
          <w:lang w:val="ru-RU"/>
        </w:rPr>
      </w:pPr>
      <w:r>
        <w:rPr>
          <w:lang w:val="uk"/>
        </w:rPr>
        <w:t>У Великій Британії захист означає захист здоров'я, добробуту та прав людей, а також надання їм можливості жити без шкоди, зловживань та нехтування.</w:t>
      </w:r>
      <w:r>
        <w:rPr>
          <w:rStyle w:val="a9"/>
          <w:lang w:val="en-US"/>
        </w:rPr>
        <w:footnoteReference w:id="3"/>
      </w:r>
    </w:p>
    <w:p w14:paraId="24416E40" w14:textId="77777777" w:rsidR="00FD05B4" w:rsidRPr="00CE7477" w:rsidRDefault="00140C63" w:rsidP="00FD05B4">
      <w:pPr>
        <w:jc w:val="both"/>
        <w:rPr>
          <w:lang w:val="ru-RU"/>
        </w:rPr>
      </w:pPr>
      <w:r w:rsidRPr="00FD05B4">
        <w:rPr>
          <w:lang w:val="uk"/>
        </w:rPr>
        <w:t>У нашому секторі ми розуміємо це як захист людей, у тому числі дітей і дорослих з груп ризику, від шкоди, що виникає в результаті контакту з нашим персоналом або програмами.</w:t>
      </w:r>
    </w:p>
    <w:p w14:paraId="769B9D44" w14:textId="77777777" w:rsidR="00CB4F77" w:rsidRPr="00CE7477" w:rsidRDefault="00140C63" w:rsidP="00CB4F77">
      <w:pPr>
        <w:jc w:val="both"/>
        <w:rPr>
          <w:lang w:val="ru-RU"/>
        </w:rPr>
      </w:pPr>
      <w:r w:rsidRPr="00FD05B4">
        <w:rPr>
          <w:lang w:val="uk"/>
        </w:rPr>
        <w:t xml:space="preserve"> Інші визначення, що стосуються захисту, наведені в глосарії нижче.</w:t>
      </w:r>
    </w:p>
    <w:p w14:paraId="596C1598" w14:textId="77777777" w:rsidR="00CB4F77" w:rsidRPr="00CB4F77" w:rsidRDefault="00140C63" w:rsidP="002D6978">
      <w:pPr>
        <w:pStyle w:val="22222222222"/>
      </w:pPr>
      <w:r w:rsidRPr="00CB4F77">
        <w:rPr>
          <w:lang w:val="uk"/>
        </w:rPr>
        <w:t>Сфера застосування</w:t>
      </w:r>
    </w:p>
    <w:p w14:paraId="70413CC3" w14:textId="1137587C" w:rsidR="00CB4F77" w:rsidRPr="007B665B" w:rsidRDefault="00140C63" w:rsidP="007B665B">
      <w:pPr>
        <w:pStyle w:val="a"/>
        <w:rPr>
          <w:lang w:val="ru-RU"/>
        </w:rPr>
      </w:pPr>
      <w:r w:rsidRPr="007B665B">
        <w:rPr>
          <w:lang w:val="ru-RU"/>
        </w:rPr>
        <w:t xml:space="preserve">Весь персонал, </w:t>
      </w:r>
      <w:proofErr w:type="spellStart"/>
      <w:r w:rsidRPr="007B665B">
        <w:rPr>
          <w:lang w:val="ru-RU"/>
        </w:rPr>
        <w:t>який</w:t>
      </w:r>
      <w:proofErr w:type="spellEnd"/>
      <w:r w:rsidRPr="007B665B">
        <w:rPr>
          <w:lang w:val="ru-RU"/>
        </w:rPr>
        <w:t xml:space="preserve"> </w:t>
      </w:r>
      <w:proofErr w:type="spellStart"/>
      <w:r w:rsidRPr="007B665B">
        <w:rPr>
          <w:lang w:val="ru-RU"/>
        </w:rPr>
        <w:t>працює</w:t>
      </w:r>
      <w:proofErr w:type="spellEnd"/>
      <w:r w:rsidRPr="007B665B">
        <w:rPr>
          <w:lang w:val="ru-RU"/>
        </w:rPr>
        <w:t xml:space="preserve"> за договором з </w:t>
      </w:r>
      <w:r w:rsidR="2052024A" w:rsidRPr="007B665B">
        <w:rPr>
          <w:lang w:val="ru-RU"/>
        </w:rPr>
        <w:t>(</w:t>
      </w:r>
      <w:r w:rsidR="2052024A" w:rsidRPr="007B665B">
        <w:t>ORG</w:t>
      </w:r>
      <w:r w:rsidR="2052024A" w:rsidRPr="007B665B">
        <w:rPr>
          <w:lang w:val="ru-RU"/>
        </w:rPr>
        <w:t>)</w:t>
      </w:r>
      <w:r w:rsidRPr="007B665B">
        <w:rPr>
          <w:lang w:val="ru-RU"/>
        </w:rPr>
        <w:t>.</w:t>
      </w:r>
    </w:p>
    <w:p w14:paraId="5DAB6C7B" w14:textId="261C5187" w:rsidR="00CB4F77" w:rsidRPr="007B665B" w:rsidRDefault="00140C63" w:rsidP="007B665B">
      <w:pPr>
        <w:pStyle w:val="a"/>
      </w:pPr>
      <w:proofErr w:type="spellStart"/>
      <w:r w:rsidRPr="007B665B">
        <w:t>Асоційований</w:t>
      </w:r>
      <w:proofErr w:type="spellEnd"/>
      <w:r w:rsidRPr="007B665B">
        <w:t xml:space="preserve"> </w:t>
      </w:r>
      <w:proofErr w:type="spellStart"/>
      <w:r w:rsidRPr="007B665B">
        <w:t>персонал</w:t>
      </w:r>
      <w:proofErr w:type="spellEnd"/>
      <w:r w:rsidRPr="007B665B">
        <w:t xml:space="preserve">, </w:t>
      </w:r>
      <w:proofErr w:type="spellStart"/>
      <w:r w:rsidRPr="007B665B">
        <w:t>залучений</w:t>
      </w:r>
      <w:proofErr w:type="spellEnd"/>
      <w:r w:rsidRPr="007B665B">
        <w:t xml:space="preserve"> </w:t>
      </w:r>
      <w:proofErr w:type="spellStart"/>
      <w:r w:rsidRPr="007B665B">
        <w:t>до</w:t>
      </w:r>
      <w:proofErr w:type="spellEnd"/>
      <w:r w:rsidRPr="007B665B">
        <w:t xml:space="preserve"> </w:t>
      </w:r>
      <w:proofErr w:type="spellStart"/>
      <w:r w:rsidRPr="007B665B">
        <w:t>роботи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візитів</w:t>
      </w:r>
      <w:proofErr w:type="spellEnd"/>
      <w:r w:rsidRPr="007B665B">
        <w:t xml:space="preserve">, </w:t>
      </w:r>
      <w:proofErr w:type="spellStart"/>
      <w:r w:rsidRPr="007B665B">
        <w:t>пов'язаних</w:t>
      </w:r>
      <w:proofErr w:type="spellEnd"/>
      <w:r w:rsidRPr="007B665B">
        <w:t xml:space="preserve"> з </w:t>
      </w:r>
      <w:r w:rsidR="2052024A" w:rsidRPr="007B665B">
        <w:t>(ORG)</w:t>
      </w:r>
      <w:r w:rsidRPr="007B665B">
        <w:t xml:space="preserve">, </w:t>
      </w:r>
      <w:proofErr w:type="spellStart"/>
      <w:r w:rsidRPr="007B665B">
        <w:t>включаючи</w:t>
      </w:r>
      <w:proofErr w:type="spellEnd"/>
      <w:r w:rsidRPr="007B665B">
        <w:t xml:space="preserve">, </w:t>
      </w:r>
      <w:proofErr w:type="spellStart"/>
      <w:r w:rsidRPr="007B665B">
        <w:t>але</w:t>
      </w:r>
      <w:proofErr w:type="spellEnd"/>
      <w:r w:rsidRPr="007B665B">
        <w:t xml:space="preserve"> </w:t>
      </w:r>
      <w:proofErr w:type="spellStart"/>
      <w:r w:rsidRPr="007B665B">
        <w:t>не</w:t>
      </w:r>
      <w:proofErr w:type="spellEnd"/>
      <w:r w:rsidRPr="007B665B">
        <w:t xml:space="preserve"> </w:t>
      </w:r>
      <w:proofErr w:type="spellStart"/>
      <w:r w:rsidRPr="007B665B">
        <w:t>обмежуючись</w:t>
      </w:r>
      <w:proofErr w:type="spellEnd"/>
      <w:r w:rsidRPr="007B665B">
        <w:t xml:space="preserve"> </w:t>
      </w:r>
      <w:proofErr w:type="spellStart"/>
      <w:r w:rsidRPr="007B665B">
        <w:t>наступним</w:t>
      </w:r>
      <w:proofErr w:type="spellEnd"/>
      <w:r w:rsidRPr="007B665B">
        <w:t xml:space="preserve">: </w:t>
      </w:r>
      <w:proofErr w:type="spellStart"/>
      <w:r w:rsidRPr="007B665B">
        <w:t>консультанти</w:t>
      </w:r>
      <w:proofErr w:type="spellEnd"/>
      <w:r w:rsidRPr="007B665B">
        <w:t xml:space="preserve">; </w:t>
      </w:r>
      <w:proofErr w:type="spellStart"/>
      <w:r w:rsidRPr="007B665B">
        <w:t>волонтери</w:t>
      </w:r>
      <w:proofErr w:type="spellEnd"/>
      <w:r w:rsidRPr="007B665B">
        <w:t xml:space="preserve">; </w:t>
      </w:r>
      <w:proofErr w:type="spellStart"/>
      <w:r w:rsidRPr="007B665B">
        <w:t>підрядники</w:t>
      </w:r>
      <w:proofErr w:type="spellEnd"/>
      <w:r w:rsidRPr="007B665B">
        <w:t xml:space="preserve">; </w:t>
      </w:r>
      <w:proofErr w:type="spellStart"/>
      <w:r w:rsidRPr="007B665B">
        <w:t>відвідувачі</w:t>
      </w:r>
      <w:proofErr w:type="spellEnd"/>
      <w:r w:rsidRPr="007B665B">
        <w:t xml:space="preserve"> </w:t>
      </w:r>
      <w:proofErr w:type="spellStart"/>
      <w:r w:rsidRPr="007B665B">
        <w:t>програм</w:t>
      </w:r>
      <w:proofErr w:type="spellEnd"/>
      <w:r w:rsidRPr="007B665B">
        <w:t xml:space="preserve">, </w:t>
      </w:r>
      <w:proofErr w:type="spellStart"/>
      <w:r w:rsidRPr="007B665B">
        <w:t>включаючи</w:t>
      </w:r>
      <w:proofErr w:type="spellEnd"/>
      <w:r w:rsidRPr="007B665B">
        <w:t xml:space="preserve"> </w:t>
      </w:r>
      <w:proofErr w:type="spellStart"/>
      <w:r w:rsidRPr="007B665B">
        <w:t>журналістів</w:t>
      </w:r>
      <w:proofErr w:type="spellEnd"/>
      <w:r w:rsidRPr="007B665B">
        <w:t xml:space="preserve">, </w:t>
      </w:r>
      <w:proofErr w:type="spellStart"/>
      <w:r w:rsidRPr="007B665B">
        <w:t>знаменитостей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політиків</w:t>
      </w:r>
      <w:proofErr w:type="spellEnd"/>
      <w:r w:rsidRPr="007B665B">
        <w:t xml:space="preserve">. </w:t>
      </w:r>
    </w:p>
    <w:p w14:paraId="621FC6ED" w14:textId="77777777" w:rsidR="00CB4F77" w:rsidRPr="00CE7477" w:rsidRDefault="00D25DD5" w:rsidP="002D6978">
      <w:pPr>
        <w:pStyle w:val="22222222222"/>
        <w:rPr>
          <w:lang w:val="ru-RU"/>
        </w:rPr>
      </w:pPr>
      <w:r>
        <w:rPr>
          <w:lang w:val="uk"/>
        </w:rPr>
        <w:t>Заява</w:t>
      </w:r>
    </w:p>
    <w:p w14:paraId="64310B96" w14:textId="4C9F5F62" w:rsidR="00CB4F77" w:rsidRPr="00CE7477" w:rsidRDefault="2052024A" w:rsidP="00D25DD5">
      <w:pPr>
        <w:jc w:val="both"/>
        <w:rPr>
          <w:lang w:val="ru-RU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вважає, що кожна людина, з якою ми контактуємо, незалежно від віку, гендерної ідентичності, інвалідності, сексуальної орієнтації чи етнічного походження, має право на захист від усіх форм шкоди, зловживань, нехтування та експлуатації.</w:t>
      </w:r>
      <w:r w:rsidR="00CE7477" w:rsidRPr="19260DD6">
        <w:rPr>
          <w:lang w:val="uk"/>
        </w:rPr>
        <w:t xml:space="preserve"> </w:t>
      </w: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не терпітиме зловживань та експлуатації з боку співробітників або пов'язаного з ними персоналу. </w:t>
      </w:r>
    </w:p>
    <w:p w14:paraId="52599200" w14:textId="14C36F03" w:rsidR="00CB4F77" w:rsidRPr="00D676C7" w:rsidRDefault="00140C63" w:rsidP="00D25DD5">
      <w:pPr>
        <w:jc w:val="both"/>
        <w:rPr>
          <w:lang w:val="uk"/>
        </w:rPr>
      </w:pPr>
      <w:r>
        <w:rPr>
          <w:lang w:val="uk"/>
        </w:rPr>
        <w:lastRenderedPageBreak/>
        <w:t xml:space="preserve">Ця політика розглядає наступні сфери захисту </w:t>
      </w:r>
      <w:r w:rsidR="00D676C7">
        <w:rPr>
          <w:lang w:val="uk"/>
        </w:rPr>
        <w:t>(</w:t>
      </w:r>
      <w:r>
        <w:rPr>
          <w:lang w:val="uk"/>
        </w:rPr>
        <w:t>відповідно</w:t>
      </w:r>
      <w:r w:rsidR="002D6978">
        <w:rPr>
          <w:lang w:val="uk"/>
        </w:rPr>
        <w:t>)</w:t>
      </w:r>
      <w:r>
        <w:rPr>
          <w:lang w:val="uk"/>
        </w:rPr>
        <w:t>: захист дітей, захист дорослих та захист від сексуальної експлуатації та зловживань. Ці ключові сфери захисту можуть мати різні політики та процедури, пов'язані з ними (див. "Пов'язані політики").</w:t>
      </w:r>
    </w:p>
    <w:p w14:paraId="2272FCA9" w14:textId="0BC90D13" w:rsidR="00CB4F77" w:rsidRPr="00D676C7" w:rsidRDefault="2052024A" w:rsidP="00CB4F77">
      <w:pPr>
        <w:jc w:val="both"/>
        <w:rPr>
          <w:lang w:val="uk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зобов'язується вирішувати питання захисту у своїй роботі за трьома основними напрямками: запобігання, повідомлення та реагування.</w:t>
      </w:r>
    </w:p>
    <w:p w14:paraId="3741305F" w14:textId="77777777" w:rsidR="00CB4F77" w:rsidRPr="002D6978" w:rsidRDefault="00140C63" w:rsidP="00F62EA8">
      <w:pPr>
        <w:pStyle w:val="2"/>
        <w:rPr>
          <w:b w:val="0"/>
          <w:bCs w:val="0"/>
          <w:lang w:val="uk"/>
        </w:rPr>
      </w:pPr>
      <w:r w:rsidRPr="002D6978">
        <w:rPr>
          <w:bCs w:val="0"/>
          <w:lang w:val="uk"/>
        </w:rPr>
        <w:t>Запобігання</w:t>
      </w:r>
    </w:p>
    <w:p w14:paraId="51A06D47" w14:textId="52285237" w:rsidR="00CB4F77" w:rsidRPr="00D676C7" w:rsidRDefault="00140C63" w:rsidP="002D6978">
      <w:pPr>
        <w:pStyle w:val="22222222222"/>
        <w:rPr>
          <w:lang w:val="uk"/>
        </w:rPr>
      </w:pPr>
      <w:r w:rsidRPr="19260DD6">
        <w:rPr>
          <w:lang w:val="uk"/>
        </w:rPr>
        <w:t xml:space="preserve">Обов'язки </w:t>
      </w:r>
      <w:r w:rsidR="2052024A" w:rsidRPr="19260DD6">
        <w:rPr>
          <w:lang w:val="uk"/>
        </w:rPr>
        <w:t>(ORG)</w:t>
      </w:r>
    </w:p>
    <w:p w14:paraId="0CD201A2" w14:textId="6A878B43" w:rsidR="00CB4F77" w:rsidRPr="00D676C7" w:rsidRDefault="2052024A" w:rsidP="00CB4F77">
      <w:pPr>
        <w:jc w:val="both"/>
        <w:rPr>
          <w:lang w:val="uk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зобов'язується:</w:t>
      </w:r>
    </w:p>
    <w:p w14:paraId="127B2F9D" w14:textId="77777777" w:rsidR="00CB4F77" w:rsidRPr="007B665B" w:rsidRDefault="00140C63" w:rsidP="007B665B">
      <w:pPr>
        <w:pStyle w:val="a"/>
      </w:pPr>
      <w:proofErr w:type="spellStart"/>
      <w:r w:rsidRPr="007B665B">
        <w:t>Забезпечувати</w:t>
      </w:r>
      <w:proofErr w:type="spellEnd"/>
      <w:r w:rsidRPr="007B665B">
        <w:t xml:space="preserve">, </w:t>
      </w:r>
      <w:proofErr w:type="spellStart"/>
      <w:r w:rsidRPr="007B665B">
        <w:t>щоб</w:t>
      </w:r>
      <w:proofErr w:type="spellEnd"/>
      <w:r w:rsidRPr="007B665B">
        <w:t xml:space="preserve"> </w:t>
      </w:r>
      <w:proofErr w:type="spellStart"/>
      <w:r w:rsidRPr="007B665B">
        <w:t>усі</w:t>
      </w:r>
      <w:proofErr w:type="spellEnd"/>
      <w:r w:rsidRPr="007B665B">
        <w:t xml:space="preserve"> </w:t>
      </w:r>
      <w:proofErr w:type="spellStart"/>
      <w:r w:rsidRPr="007B665B">
        <w:t>співробітники</w:t>
      </w:r>
      <w:proofErr w:type="spellEnd"/>
      <w:r w:rsidRPr="007B665B">
        <w:t xml:space="preserve"> </w:t>
      </w:r>
      <w:proofErr w:type="spellStart"/>
      <w:r w:rsidRPr="007B665B">
        <w:t>мали</w:t>
      </w:r>
      <w:proofErr w:type="spellEnd"/>
      <w:r w:rsidRPr="007B665B">
        <w:t xml:space="preserve"> </w:t>
      </w:r>
      <w:proofErr w:type="spellStart"/>
      <w:r w:rsidRPr="007B665B">
        <w:t>доступ</w:t>
      </w:r>
      <w:proofErr w:type="spellEnd"/>
      <w:r w:rsidRPr="007B665B">
        <w:t xml:space="preserve"> </w:t>
      </w:r>
      <w:proofErr w:type="spellStart"/>
      <w:r w:rsidRPr="007B665B">
        <w:t>до</w:t>
      </w:r>
      <w:proofErr w:type="spellEnd"/>
      <w:r w:rsidRPr="007B665B">
        <w:t xml:space="preserve"> </w:t>
      </w:r>
      <w:proofErr w:type="spellStart"/>
      <w:r w:rsidRPr="007B665B">
        <w:t>цієї</w:t>
      </w:r>
      <w:proofErr w:type="spellEnd"/>
      <w:r w:rsidRPr="007B665B">
        <w:t xml:space="preserve"> </w:t>
      </w:r>
      <w:proofErr w:type="spellStart"/>
      <w:r w:rsidRPr="007B665B">
        <w:t>політики</w:t>
      </w:r>
      <w:proofErr w:type="spellEnd"/>
      <w:r w:rsidRPr="007B665B">
        <w:t xml:space="preserve">, </w:t>
      </w:r>
      <w:proofErr w:type="spellStart"/>
      <w:r w:rsidRPr="007B665B">
        <w:t>були</w:t>
      </w:r>
      <w:proofErr w:type="spellEnd"/>
      <w:r w:rsidRPr="007B665B">
        <w:t xml:space="preserve"> </w:t>
      </w:r>
      <w:proofErr w:type="spellStart"/>
      <w:r w:rsidRPr="007B665B">
        <w:t>ознайомлені</w:t>
      </w:r>
      <w:proofErr w:type="spellEnd"/>
      <w:r w:rsidRPr="007B665B">
        <w:t xml:space="preserve"> з </w:t>
      </w:r>
      <w:proofErr w:type="spellStart"/>
      <w:r w:rsidRPr="007B665B">
        <w:t>нею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знали</w:t>
      </w:r>
      <w:proofErr w:type="spellEnd"/>
      <w:r w:rsidRPr="007B665B">
        <w:t xml:space="preserve"> </w:t>
      </w:r>
      <w:proofErr w:type="spellStart"/>
      <w:r w:rsidRPr="007B665B">
        <w:t>свої</w:t>
      </w:r>
      <w:proofErr w:type="spellEnd"/>
      <w:r w:rsidRPr="007B665B">
        <w:t xml:space="preserve"> </w:t>
      </w:r>
      <w:proofErr w:type="spellStart"/>
      <w:r w:rsidRPr="007B665B">
        <w:t>обов'язки</w:t>
      </w:r>
      <w:proofErr w:type="spellEnd"/>
      <w:r w:rsidRPr="007B665B">
        <w:t xml:space="preserve"> в </w:t>
      </w:r>
      <w:proofErr w:type="spellStart"/>
      <w:r w:rsidRPr="007B665B">
        <w:t>рамках</w:t>
      </w:r>
      <w:proofErr w:type="spellEnd"/>
      <w:r w:rsidRPr="007B665B">
        <w:t xml:space="preserve"> </w:t>
      </w:r>
      <w:proofErr w:type="spellStart"/>
      <w:r w:rsidRPr="007B665B">
        <w:t>цієї</w:t>
      </w:r>
      <w:proofErr w:type="spellEnd"/>
      <w:r w:rsidRPr="007B665B">
        <w:t xml:space="preserve"> </w:t>
      </w:r>
      <w:proofErr w:type="spellStart"/>
      <w:r w:rsidRPr="007B665B">
        <w:t>політики</w:t>
      </w:r>
      <w:proofErr w:type="spellEnd"/>
    </w:p>
    <w:p w14:paraId="3150EF99" w14:textId="055435E6" w:rsidR="00CB4F77" w:rsidRPr="007B665B" w:rsidRDefault="00140C63" w:rsidP="007B665B">
      <w:pPr>
        <w:pStyle w:val="a"/>
      </w:pPr>
      <w:proofErr w:type="spellStart"/>
      <w:r w:rsidRPr="007B665B">
        <w:t>Розробляти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здійснювати</w:t>
      </w:r>
      <w:proofErr w:type="spellEnd"/>
      <w:r w:rsidRPr="007B665B">
        <w:t xml:space="preserve"> </w:t>
      </w:r>
      <w:proofErr w:type="spellStart"/>
      <w:r w:rsidRPr="007B665B">
        <w:t>всі</w:t>
      </w:r>
      <w:proofErr w:type="spellEnd"/>
      <w:r w:rsidRPr="007B665B">
        <w:t xml:space="preserve"> </w:t>
      </w:r>
      <w:proofErr w:type="spellStart"/>
      <w:r w:rsidRPr="007B665B">
        <w:t>свої</w:t>
      </w:r>
      <w:proofErr w:type="spellEnd"/>
      <w:r w:rsidRPr="007B665B">
        <w:t xml:space="preserve"> </w:t>
      </w:r>
      <w:proofErr w:type="spellStart"/>
      <w:r w:rsidRPr="007B665B">
        <w:t>програми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заходи</w:t>
      </w:r>
      <w:proofErr w:type="spellEnd"/>
      <w:r w:rsidRPr="007B665B">
        <w:t xml:space="preserve"> </w:t>
      </w:r>
      <w:proofErr w:type="spellStart"/>
      <w:r w:rsidRPr="007B665B">
        <w:t>таким</w:t>
      </w:r>
      <w:proofErr w:type="spellEnd"/>
      <w:r w:rsidRPr="007B665B">
        <w:t xml:space="preserve"> </w:t>
      </w:r>
      <w:proofErr w:type="spellStart"/>
      <w:r w:rsidRPr="007B665B">
        <w:t>чином</w:t>
      </w:r>
      <w:proofErr w:type="spellEnd"/>
      <w:r w:rsidRPr="007B665B">
        <w:t xml:space="preserve">, </w:t>
      </w:r>
      <w:proofErr w:type="spellStart"/>
      <w:r w:rsidRPr="007B665B">
        <w:t>щоб</w:t>
      </w:r>
      <w:proofErr w:type="spellEnd"/>
      <w:r w:rsidRPr="007B665B">
        <w:t xml:space="preserve"> </w:t>
      </w:r>
      <w:proofErr w:type="spellStart"/>
      <w:r w:rsidRPr="007B665B">
        <w:t>захистити</w:t>
      </w:r>
      <w:proofErr w:type="spellEnd"/>
      <w:r w:rsidRPr="007B665B">
        <w:t xml:space="preserve"> </w:t>
      </w:r>
      <w:proofErr w:type="spellStart"/>
      <w:r w:rsidRPr="007B665B">
        <w:t>людей</w:t>
      </w:r>
      <w:proofErr w:type="spellEnd"/>
      <w:r w:rsidRPr="007B665B">
        <w:t xml:space="preserve"> </w:t>
      </w:r>
      <w:proofErr w:type="spellStart"/>
      <w:r w:rsidRPr="007B665B">
        <w:t>від</w:t>
      </w:r>
      <w:proofErr w:type="spellEnd"/>
      <w:r w:rsidRPr="007B665B">
        <w:t xml:space="preserve"> </w:t>
      </w:r>
      <w:proofErr w:type="spellStart"/>
      <w:r w:rsidRPr="007B665B">
        <w:t>будь-якого</w:t>
      </w:r>
      <w:proofErr w:type="spellEnd"/>
      <w:r w:rsidRPr="007B665B">
        <w:t xml:space="preserve"> </w:t>
      </w:r>
      <w:proofErr w:type="spellStart"/>
      <w:r w:rsidRPr="007B665B">
        <w:t>ризику</w:t>
      </w:r>
      <w:proofErr w:type="spellEnd"/>
      <w:r w:rsidRPr="007B665B">
        <w:t xml:space="preserve"> </w:t>
      </w:r>
      <w:proofErr w:type="spellStart"/>
      <w:r w:rsidRPr="007B665B">
        <w:t>заподіяння</w:t>
      </w:r>
      <w:proofErr w:type="spellEnd"/>
      <w:r w:rsidRPr="007B665B">
        <w:t xml:space="preserve"> </w:t>
      </w:r>
      <w:proofErr w:type="spellStart"/>
      <w:r w:rsidRPr="007B665B">
        <w:t>шкоди</w:t>
      </w:r>
      <w:proofErr w:type="spellEnd"/>
      <w:r w:rsidRPr="007B665B">
        <w:t xml:space="preserve">, </w:t>
      </w:r>
      <w:proofErr w:type="spellStart"/>
      <w:r w:rsidRPr="007B665B">
        <w:t>який</w:t>
      </w:r>
      <w:proofErr w:type="spellEnd"/>
      <w:r w:rsidRPr="007B665B">
        <w:t xml:space="preserve"> </w:t>
      </w:r>
      <w:proofErr w:type="spellStart"/>
      <w:r w:rsidRPr="007B665B">
        <w:t>може</w:t>
      </w:r>
      <w:proofErr w:type="spellEnd"/>
      <w:r w:rsidRPr="007B665B">
        <w:t xml:space="preserve"> </w:t>
      </w:r>
      <w:proofErr w:type="spellStart"/>
      <w:r w:rsidRPr="007B665B">
        <w:t>виникнути</w:t>
      </w:r>
      <w:proofErr w:type="spellEnd"/>
      <w:r w:rsidRPr="007B665B">
        <w:t xml:space="preserve"> </w:t>
      </w:r>
      <w:proofErr w:type="spellStart"/>
      <w:r w:rsidRPr="007B665B">
        <w:t>внаслідок</w:t>
      </w:r>
      <w:proofErr w:type="spellEnd"/>
      <w:r w:rsidRPr="007B665B">
        <w:t xml:space="preserve"> </w:t>
      </w:r>
      <w:proofErr w:type="spellStart"/>
      <w:r w:rsidRPr="007B665B">
        <w:t>їхнього</w:t>
      </w:r>
      <w:proofErr w:type="spellEnd"/>
      <w:r w:rsidRPr="007B665B">
        <w:t xml:space="preserve"> </w:t>
      </w:r>
      <w:proofErr w:type="spellStart"/>
      <w:r w:rsidRPr="007B665B">
        <w:t>контакту</w:t>
      </w:r>
      <w:proofErr w:type="spellEnd"/>
      <w:r w:rsidRPr="007B665B">
        <w:t xml:space="preserve"> з </w:t>
      </w:r>
      <w:r w:rsidR="2052024A" w:rsidRPr="007B665B">
        <w:t>(ORG)</w:t>
      </w:r>
      <w:r w:rsidRPr="007B665B">
        <w:t>.</w:t>
      </w:r>
      <w:r w:rsidR="00D25DD5" w:rsidRPr="007B665B">
        <w:t xml:space="preserve"> </w:t>
      </w:r>
      <w:proofErr w:type="spellStart"/>
      <w:r w:rsidRPr="007B665B">
        <w:t>Це</w:t>
      </w:r>
      <w:proofErr w:type="spellEnd"/>
      <w:r w:rsidRPr="007B665B">
        <w:t xml:space="preserve"> </w:t>
      </w:r>
      <w:proofErr w:type="spellStart"/>
      <w:r w:rsidRPr="007B665B">
        <w:t>стосується</w:t>
      </w:r>
      <w:proofErr w:type="spellEnd"/>
      <w:r w:rsidRPr="007B665B">
        <w:t xml:space="preserve"> і </w:t>
      </w:r>
      <w:proofErr w:type="spellStart"/>
      <w:r w:rsidRPr="007B665B">
        <w:t>способу</w:t>
      </w:r>
      <w:proofErr w:type="spellEnd"/>
      <w:r w:rsidRPr="007B665B">
        <w:t xml:space="preserve"> </w:t>
      </w:r>
      <w:proofErr w:type="spellStart"/>
      <w:r w:rsidRPr="007B665B">
        <w:t>збору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передачі</w:t>
      </w:r>
      <w:proofErr w:type="spellEnd"/>
      <w:r w:rsidRPr="007B665B">
        <w:t xml:space="preserve"> </w:t>
      </w:r>
      <w:proofErr w:type="spellStart"/>
      <w:r w:rsidRPr="007B665B">
        <w:t>інформації</w:t>
      </w:r>
      <w:proofErr w:type="spellEnd"/>
      <w:r w:rsidRPr="007B665B">
        <w:t xml:space="preserve"> </w:t>
      </w:r>
      <w:proofErr w:type="spellStart"/>
      <w:r w:rsidRPr="007B665B">
        <w:t>про</w:t>
      </w:r>
      <w:proofErr w:type="spellEnd"/>
      <w:r w:rsidRPr="007B665B">
        <w:t xml:space="preserve"> </w:t>
      </w:r>
      <w:proofErr w:type="spellStart"/>
      <w:r w:rsidRPr="007B665B">
        <w:t>осіб</w:t>
      </w:r>
      <w:proofErr w:type="spellEnd"/>
      <w:r w:rsidRPr="007B665B">
        <w:t xml:space="preserve">, </w:t>
      </w:r>
      <w:proofErr w:type="spellStart"/>
      <w:r w:rsidRPr="007B665B">
        <w:t>які</w:t>
      </w:r>
      <w:proofErr w:type="spellEnd"/>
      <w:r w:rsidRPr="007B665B">
        <w:t xml:space="preserve"> </w:t>
      </w:r>
      <w:proofErr w:type="spellStart"/>
      <w:r w:rsidRPr="007B665B">
        <w:t>беруть</w:t>
      </w:r>
      <w:proofErr w:type="spellEnd"/>
      <w:r w:rsidRPr="007B665B">
        <w:t xml:space="preserve"> </w:t>
      </w:r>
      <w:proofErr w:type="spellStart"/>
      <w:r w:rsidRPr="007B665B">
        <w:t>участь</w:t>
      </w:r>
      <w:proofErr w:type="spellEnd"/>
      <w:r w:rsidRPr="007B665B">
        <w:t xml:space="preserve"> у </w:t>
      </w:r>
      <w:proofErr w:type="spellStart"/>
      <w:r w:rsidRPr="007B665B">
        <w:t>наших</w:t>
      </w:r>
      <w:proofErr w:type="spellEnd"/>
      <w:r w:rsidRPr="007B665B">
        <w:t xml:space="preserve"> </w:t>
      </w:r>
      <w:proofErr w:type="spellStart"/>
      <w:r w:rsidRPr="007B665B">
        <w:t>програмах</w:t>
      </w:r>
      <w:proofErr w:type="spellEnd"/>
    </w:p>
    <w:p w14:paraId="08142DE3" w14:textId="77777777" w:rsidR="00CB4F77" w:rsidRPr="007B665B" w:rsidRDefault="00140C63" w:rsidP="007B665B">
      <w:pPr>
        <w:pStyle w:val="a"/>
      </w:pPr>
      <w:proofErr w:type="spellStart"/>
      <w:r w:rsidRPr="007B665B">
        <w:t>Впроваджувати</w:t>
      </w:r>
      <w:proofErr w:type="spellEnd"/>
      <w:r w:rsidRPr="007B665B">
        <w:t xml:space="preserve"> </w:t>
      </w:r>
      <w:proofErr w:type="spellStart"/>
      <w:r w:rsidRPr="007B665B">
        <w:t>суворі</w:t>
      </w:r>
      <w:proofErr w:type="spellEnd"/>
      <w:r w:rsidRPr="007B665B">
        <w:t xml:space="preserve"> </w:t>
      </w:r>
      <w:proofErr w:type="spellStart"/>
      <w:r w:rsidRPr="007B665B">
        <w:t>процедури</w:t>
      </w:r>
      <w:proofErr w:type="spellEnd"/>
      <w:r w:rsidRPr="007B665B">
        <w:t xml:space="preserve"> </w:t>
      </w:r>
      <w:proofErr w:type="spellStart"/>
      <w:r w:rsidRPr="007B665B">
        <w:t>захисту</w:t>
      </w:r>
      <w:proofErr w:type="spellEnd"/>
      <w:r w:rsidRPr="007B665B">
        <w:t xml:space="preserve"> </w:t>
      </w:r>
      <w:proofErr w:type="spellStart"/>
      <w:r w:rsidRPr="007B665B">
        <w:t>при</w:t>
      </w:r>
      <w:proofErr w:type="spellEnd"/>
      <w:r w:rsidRPr="007B665B">
        <w:t xml:space="preserve"> </w:t>
      </w:r>
      <w:proofErr w:type="spellStart"/>
      <w:r w:rsidRPr="007B665B">
        <w:t>наймі</w:t>
      </w:r>
      <w:proofErr w:type="spellEnd"/>
      <w:r w:rsidRPr="007B665B">
        <w:t xml:space="preserve">, </w:t>
      </w:r>
      <w:proofErr w:type="spellStart"/>
      <w:r w:rsidRPr="007B665B">
        <w:t>управлінні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розгортанні</w:t>
      </w:r>
      <w:proofErr w:type="spellEnd"/>
      <w:r w:rsidRPr="007B665B">
        <w:t xml:space="preserve"> </w:t>
      </w:r>
      <w:proofErr w:type="spellStart"/>
      <w:r w:rsidRPr="007B665B">
        <w:t>штату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пов'язаного</w:t>
      </w:r>
      <w:proofErr w:type="spellEnd"/>
      <w:r w:rsidRPr="007B665B">
        <w:t xml:space="preserve"> з </w:t>
      </w:r>
      <w:proofErr w:type="spellStart"/>
      <w:r w:rsidRPr="007B665B">
        <w:t>ним</w:t>
      </w:r>
      <w:proofErr w:type="spellEnd"/>
      <w:r w:rsidRPr="007B665B">
        <w:t xml:space="preserve"> </w:t>
      </w:r>
      <w:proofErr w:type="spellStart"/>
      <w:r w:rsidRPr="007B665B">
        <w:t>персоналу</w:t>
      </w:r>
      <w:proofErr w:type="spellEnd"/>
      <w:r w:rsidRPr="007B665B">
        <w:t xml:space="preserve"> </w:t>
      </w:r>
    </w:p>
    <w:p w14:paraId="3F8C8B19" w14:textId="77777777" w:rsidR="00CB4F77" w:rsidRPr="007B665B" w:rsidRDefault="00140C63" w:rsidP="007B665B">
      <w:pPr>
        <w:pStyle w:val="a"/>
      </w:pPr>
      <w:proofErr w:type="spellStart"/>
      <w:r w:rsidRPr="007B665B">
        <w:t>Забезпечувати</w:t>
      </w:r>
      <w:proofErr w:type="spellEnd"/>
      <w:r w:rsidRPr="007B665B">
        <w:t xml:space="preserve"> </w:t>
      </w:r>
      <w:proofErr w:type="spellStart"/>
      <w:r w:rsidRPr="007B665B">
        <w:t>проходження</w:t>
      </w:r>
      <w:proofErr w:type="spellEnd"/>
      <w:r w:rsidRPr="007B665B">
        <w:t xml:space="preserve"> </w:t>
      </w:r>
      <w:proofErr w:type="spellStart"/>
      <w:r w:rsidRPr="007B665B">
        <w:t>персоналом</w:t>
      </w:r>
      <w:proofErr w:type="spellEnd"/>
      <w:r w:rsidRPr="007B665B">
        <w:t xml:space="preserve"> </w:t>
      </w:r>
      <w:proofErr w:type="spellStart"/>
      <w:r w:rsidRPr="007B665B">
        <w:t>навчання</w:t>
      </w:r>
      <w:proofErr w:type="spellEnd"/>
      <w:r w:rsidRPr="007B665B">
        <w:t xml:space="preserve"> з </w:t>
      </w:r>
      <w:proofErr w:type="spellStart"/>
      <w:r w:rsidRPr="007B665B">
        <w:t>питань</w:t>
      </w:r>
      <w:proofErr w:type="spellEnd"/>
      <w:r w:rsidRPr="007B665B">
        <w:t xml:space="preserve"> </w:t>
      </w:r>
      <w:proofErr w:type="spellStart"/>
      <w:r w:rsidRPr="007B665B">
        <w:t>захисту</w:t>
      </w:r>
      <w:proofErr w:type="spellEnd"/>
      <w:r w:rsidRPr="007B665B">
        <w:t xml:space="preserve"> </w:t>
      </w:r>
      <w:proofErr w:type="spellStart"/>
      <w:r w:rsidRPr="007B665B">
        <w:t>на</w:t>
      </w:r>
      <w:proofErr w:type="spellEnd"/>
      <w:r w:rsidRPr="007B665B">
        <w:t xml:space="preserve"> </w:t>
      </w:r>
      <w:proofErr w:type="spellStart"/>
      <w:r w:rsidRPr="007B665B">
        <w:t>рівні</w:t>
      </w:r>
      <w:proofErr w:type="spellEnd"/>
      <w:r w:rsidRPr="007B665B">
        <w:t xml:space="preserve">, </w:t>
      </w:r>
      <w:proofErr w:type="spellStart"/>
      <w:r w:rsidRPr="007B665B">
        <w:t>що</w:t>
      </w:r>
      <w:proofErr w:type="spellEnd"/>
      <w:r w:rsidRPr="007B665B">
        <w:t xml:space="preserve"> </w:t>
      </w:r>
      <w:proofErr w:type="spellStart"/>
      <w:r w:rsidRPr="007B665B">
        <w:t>відповідає</w:t>
      </w:r>
      <w:proofErr w:type="spellEnd"/>
      <w:r w:rsidRPr="007B665B">
        <w:t xml:space="preserve"> </w:t>
      </w:r>
      <w:proofErr w:type="spellStart"/>
      <w:r w:rsidRPr="007B665B">
        <w:t>їхній</w:t>
      </w:r>
      <w:proofErr w:type="spellEnd"/>
      <w:r w:rsidRPr="007B665B">
        <w:t xml:space="preserve"> </w:t>
      </w:r>
      <w:proofErr w:type="spellStart"/>
      <w:r w:rsidRPr="007B665B">
        <w:t>ролі</w:t>
      </w:r>
      <w:proofErr w:type="spellEnd"/>
      <w:r w:rsidRPr="007B665B">
        <w:t xml:space="preserve"> в </w:t>
      </w:r>
      <w:proofErr w:type="spellStart"/>
      <w:r w:rsidRPr="007B665B">
        <w:t>організації</w:t>
      </w:r>
      <w:proofErr w:type="spellEnd"/>
    </w:p>
    <w:p w14:paraId="02EB378F" w14:textId="1681FDAA" w:rsidR="00CB4F77" w:rsidRPr="007B665B" w:rsidRDefault="00140C63" w:rsidP="007B665B">
      <w:pPr>
        <w:pStyle w:val="a"/>
      </w:pPr>
      <w:proofErr w:type="spellStart"/>
      <w:r w:rsidRPr="007B665B">
        <w:t>Оперативно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відповідно</w:t>
      </w:r>
      <w:proofErr w:type="spellEnd"/>
      <w:r w:rsidRPr="007B665B">
        <w:t xml:space="preserve"> </w:t>
      </w:r>
      <w:proofErr w:type="spellStart"/>
      <w:r w:rsidRPr="007B665B">
        <w:t>до</w:t>
      </w:r>
      <w:proofErr w:type="spellEnd"/>
      <w:r w:rsidRPr="007B665B">
        <w:t xml:space="preserve"> </w:t>
      </w:r>
      <w:proofErr w:type="spellStart"/>
      <w:r w:rsidRPr="007B665B">
        <w:t>належних</w:t>
      </w:r>
      <w:proofErr w:type="spellEnd"/>
      <w:r w:rsidRPr="007B665B">
        <w:t xml:space="preserve"> </w:t>
      </w:r>
      <w:proofErr w:type="spellStart"/>
      <w:r w:rsidRPr="007B665B">
        <w:t>процедур</w:t>
      </w:r>
      <w:proofErr w:type="spellEnd"/>
      <w:r w:rsidRPr="007B665B">
        <w:t xml:space="preserve"> </w:t>
      </w:r>
      <w:proofErr w:type="spellStart"/>
      <w:r w:rsidRPr="007B665B">
        <w:t>реагувати</w:t>
      </w:r>
      <w:proofErr w:type="spellEnd"/>
      <w:r w:rsidRPr="007B665B">
        <w:t xml:space="preserve"> </w:t>
      </w:r>
      <w:proofErr w:type="spellStart"/>
      <w:r w:rsidRPr="007B665B">
        <w:t>на</w:t>
      </w:r>
      <w:proofErr w:type="spellEnd"/>
      <w:r w:rsidRPr="007B665B">
        <w:t xml:space="preserve"> </w:t>
      </w:r>
      <w:proofErr w:type="spellStart"/>
      <w:r w:rsidRPr="007B665B">
        <w:t>повідомлення</w:t>
      </w:r>
      <w:proofErr w:type="spellEnd"/>
      <w:r w:rsidRPr="007B665B">
        <w:t xml:space="preserve"> </w:t>
      </w:r>
      <w:proofErr w:type="spellStart"/>
      <w:r w:rsidRPr="007B665B">
        <w:t>про</w:t>
      </w:r>
      <w:proofErr w:type="spellEnd"/>
      <w:r w:rsidRPr="007B665B">
        <w:t xml:space="preserve"> </w:t>
      </w:r>
      <w:proofErr w:type="spellStart"/>
      <w:r w:rsidRPr="007B665B">
        <w:t>проблеми</w:t>
      </w:r>
      <w:proofErr w:type="spellEnd"/>
      <w:r w:rsidRPr="007B665B">
        <w:t xml:space="preserve">, </w:t>
      </w:r>
      <w:proofErr w:type="spellStart"/>
      <w:r w:rsidRPr="007B665B">
        <w:t>пов'язані</w:t>
      </w:r>
      <w:proofErr w:type="spellEnd"/>
      <w:r w:rsidRPr="007B665B">
        <w:t xml:space="preserve"> </w:t>
      </w:r>
      <w:proofErr w:type="spellStart"/>
      <w:r w:rsidRPr="007B665B">
        <w:t>із</w:t>
      </w:r>
      <w:proofErr w:type="spellEnd"/>
      <w:r w:rsidRPr="007B665B">
        <w:t xml:space="preserve"> </w:t>
      </w:r>
      <w:proofErr w:type="spellStart"/>
      <w:r w:rsidRPr="007B665B">
        <w:t>захистом</w:t>
      </w:r>
      <w:proofErr w:type="spellEnd"/>
    </w:p>
    <w:p w14:paraId="549B8A37" w14:textId="77777777" w:rsidR="00CB4F77" w:rsidRPr="00CE7477" w:rsidRDefault="00140C63" w:rsidP="002D6978">
      <w:pPr>
        <w:pStyle w:val="22222222222"/>
        <w:rPr>
          <w:lang w:val="ru-RU"/>
        </w:rPr>
      </w:pPr>
      <w:r w:rsidRPr="00CB4F77">
        <w:rPr>
          <w:lang w:val="uk"/>
        </w:rPr>
        <w:t>Обов'язки персоналу</w:t>
      </w:r>
    </w:p>
    <w:p w14:paraId="76D8F901" w14:textId="77777777" w:rsidR="00CB4F77" w:rsidRPr="00CE7477" w:rsidRDefault="00140C63" w:rsidP="00CB4F77">
      <w:pPr>
        <w:jc w:val="both"/>
        <w:rPr>
          <w:b/>
          <w:lang w:val="ru-RU"/>
        </w:rPr>
      </w:pPr>
      <w:r>
        <w:rPr>
          <w:b/>
          <w:lang w:val="uk"/>
        </w:rPr>
        <w:t>Захист дітей</w:t>
      </w:r>
    </w:p>
    <w:p w14:paraId="5569D7E8" w14:textId="0D2EBAED" w:rsidR="00CB4F77" w:rsidRPr="00CE7477" w:rsidRDefault="00140C63" w:rsidP="00CB4F77">
      <w:pPr>
        <w:jc w:val="both"/>
        <w:rPr>
          <w:lang w:val="ru-RU"/>
        </w:rPr>
      </w:pPr>
      <w:r w:rsidRPr="19260DD6">
        <w:rPr>
          <w:lang w:val="uk"/>
        </w:rPr>
        <w:t xml:space="preserve">Співробітники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 xml:space="preserve"> та пов'язаний з ними персонал не повинні:</w:t>
      </w:r>
    </w:p>
    <w:p w14:paraId="7AE0EFF0" w14:textId="77777777" w:rsidR="00CB4F77" w:rsidRPr="007B665B" w:rsidRDefault="00140C63" w:rsidP="007B665B">
      <w:pPr>
        <w:pStyle w:val="a"/>
      </w:pPr>
      <w:proofErr w:type="spellStart"/>
      <w:r w:rsidRPr="007B665B">
        <w:t>Вступати</w:t>
      </w:r>
      <w:proofErr w:type="spellEnd"/>
      <w:r w:rsidRPr="007B665B">
        <w:t xml:space="preserve"> в </w:t>
      </w:r>
      <w:proofErr w:type="spellStart"/>
      <w:r w:rsidRPr="007B665B">
        <w:t>сексуальні</w:t>
      </w:r>
      <w:proofErr w:type="spellEnd"/>
      <w:r w:rsidRPr="007B665B">
        <w:t xml:space="preserve"> </w:t>
      </w:r>
      <w:proofErr w:type="spellStart"/>
      <w:r w:rsidRPr="007B665B">
        <w:t>стосунки</w:t>
      </w:r>
      <w:proofErr w:type="spellEnd"/>
      <w:r w:rsidRPr="007B665B">
        <w:t xml:space="preserve"> з </w:t>
      </w:r>
      <w:proofErr w:type="spellStart"/>
      <w:r w:rsidRPr="007B665B">
        <w:t>особами</w:t>
      </w:r>
      <w:proofErr w:type="spellEnd"/>
      <w:r w:rsidRPr="007B665B">
        <w:t xml:space="preserve">, </w:t>
      </w:r>
      <w:proofErr w:type="spellStart"/>
      <w:r w:rsidRPr="007B665B">
        <w:t>які</w:t>
      </w:r>
      <w:proofErr w:type="spellEnd"/>
      <w:r w:rsidRPr="007B665B">
        <w:t xml:space="preserve"> </w:t>
      </w:r>
      <w:proofErr w:type="spellStart"/>
      <w:r w:rsidRPr="007B665B">
        <w:t>не</w:t>
      </w:r>
      <w:proofErr w:type="spellEnd"/>
      <w:r w:rsidRPr="007B665B">
        <w:t xml:space="preserve"> </w:t>
      </w:r>
      <w:proofErr w:type="spellStart"/>
      <w:r w:rsidRPr="007B665B">
        <w:t>досягли</w:t>
      </w:r>
      <w:proofErr w:type="spellEnd"/>
      <w:r w:rsidRPr="007B665B">
        <w:t xml:space="preserve"> 18 </w:t>
      </w:r>
      <w:proofErr w:type="spellStart"/>
      <w:r w:rsidRPr="007B665B">
        <w:t>років</w:t>
      </w:r>
      <w:proofErr w:type="spellEnd"/>
      <w:r w:rsidRPr="007B665B">
        <w:t xml:space="preserve"> </w:t>
      </w:r>
    </w:p>
    <w:p w14:paraId="65C9E134" w14:textId="77777777" w:rsidR="00CB4F77" w:rsidRPr="007B665B" w:rsidRDefault="00140C63" w:rsidP="007B665B">
      <w:pPr>
        <w:pStyle w:val="a"/>
      </w:pPr>
      <w:proofErr w:type="spellStart"/>
      <w:r w:rsidRPr="007B665B">
        <w:t>Сексуально</w:t>
      </w:r>
      <w:proofErr w:type="spellEnd"/>
      <w:r w:rsidRPr="007B665B">
        <w:t xml:space="preserve"> </w:t>
      </w:r>
      <w:proofErr w:type="spellStart"/>
      <w:r w:rsidRPr="007B665B">
        <w:t>зловживати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експлуатувати</w:t>
      </w:r>
      <w:proofErr w:type="spellEnd"/>
      <w:r w:rsidRPr="007B665B">
        <w:t xml:space="preserve"> </w:t>
      </w:r>
      <w:proofErr w:type="spellStart"/>
      <w:r w:rsidRPr="007B665B">
        <w:t>дітей</w:t>
      </w:r>
      <w:proofErr w:type="spellEnd"/>
      <w:r w:rsidRPr="007B665B">
        <w:t xml:space="preserve"> </w:t>
      </w:r>
    </w:p>
    <w:p w14:paraId="123BAB55" w14:textId="77777777" w:rsidR="00CB4F77" w:rsidRPr="007B665B" w:rsidRDefault="00140C63" w:rsidP="007B665B">
      <w:pPr>
        <w:pStyle w:val="a"/>
      </w:pPr>
      <w:proofErr w:type="spellStart"/>
      <w:r w:rsidRPr="007B665B">
        <w:t>Піддавати</w:t>
      </w:r>
      <w:proofErr w:type="spellEnd"/>
      <w:r w:rsidRPr="007B665B">
        <w:t xml:space="preserve"> </w:t>
      </w:r>
      <w:proofErr w:type="spellStart"/>
      <w:r w:rsidRPr="007B665B">
        <w:t>дитину</w:t>
      </w:r>
      <w:proofErr w:type="spellEnd"/>
      <w:r w:rsidRPr="007B665B">
        <w:t xml:space="preserve"> </w:t>
      </w:r>
      <w:proofErr w:type="spellStart"/>
      <w:r w:rsidRPr="007B665B">
        <w:t>фізичному</w:t>
      </w:r>
      <w:proofErr w:type="spellEnd"/>
      <w:r w:rsidRPr="007B665B">
        <w:t xml:space="preserve">, </w:t>
      </w:r>
      <w:proofErr w:type="spellStart"/>
      <w:r w:rsidRPr="007B665B">
        <w:t>емоційному</w:t>
      </w:r>
      <w:proofErr w:type="spellEnd"/>
      <w:r w:rsidRPr="007B665B">
        <w:t xml:space="preserve"> </w:t>
      </w:r>
      <w:proofErr w:type="spellStart"/>
      <w:r w:rsidRPr="007B665B">
        <w:t>чи</w:t>
      </w:r>
      <w:proofErr w:type="spellEnd"/>
      <w:r w:rsidRPr="007B665B">
        <w:t xml:space="preserve"> </w:t>
      </w:r>
      <w:proofErr w:type="spellStart"/>
      <w:r w:rsidRPr="007B665B">
        <w:t>психологічному</w:t>
      </w:r>
      <w:proofErr w:type="spellEnd"/>
      <w:r w:rsidRPr="007B665B">
        <w:t xml:space="preserve"> </w:t>
      </w:r>
      <w:proofErr w:type="spellStart"/>
      <w:r w:rsidRPr="007B665B">
        <w:t>насильству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нехтувати</w:t>
      </w:r>
      <w:proofErr w:type="spellEnd"/>
      <w:r w:rsidRPr="007B665B">
        <w:t xml:space="preserve"> </w:t>
      </w:r>
      <w:proofErr w:type="spellStart"/>
      <w:r w:rsidRPr="007B665B">
        <w:t>нею</w:t>
      </w:r>
      <w:proofErr w:type="spellEnd"/>
      <w:r w:rsidRPr="007B665B">
        <w:t xml:space="preserve"> </w:t>
      </w:r>
    </w:p>
    <w:p w14:paraId="6A05A809" w14:textId="71B2E012" w:rsidR="00CE7477" w:rsidRPr="007B665B" w:rsidRDefault="00140C63" w:rsidP="007B665B">
      <w:pPr>
        <w:pStyle w:val="a"/>
      </w:pPr>
      <w:proofErr w:type="spellStart"/>
      <w:r w:rsidRPr="007B665B">
        <w:t>Брати</w:t>
      </w:r>
      <w:proofErr w:type="spellEnd"/>
      <w:r w:rsidRPr="007B665B">
        <w:t xml:space="preserve"> </w:t>
      </w:r>
      <w:proofErr w:type="spellStart"/>
      <w:r w:rsidRPr="007B665B">
        <w:t>участь</w:t>
      </w:r>
      <w:proofErr w:type="spellEnd"/>
      <w:r w:rsidRPr="007B665B">
        <w:t xml:space="preserve"> у </w:t>
      </w:r>
      <w:proofErr w:type="spellStart"/>
      <w:r w:rsidRPr="007B665B">
        <w:t>будь-якій</w:t>
      </w:r>
      <w:proofErr w:type="spellEnd"/>
      <w:r w:rsidRPr="007B665B">
        <w:t xml:space="preserve"> </w:t>
      </w:r>
      <w:proofErr w:type="spellStart"/>
      <w:r w:rsidRPr="007B665B">
        <w:t>комерційній</w:t>
      </w:r>
      <w:proofErr w:type="spellEnd"/>
      <w:r w:rsidRPr="007B665B">
        <w:t xml:space="preserve"> </w:t>
      </w:r>
      <w:proofErr w:type="spellStart"/>
      <w:r w:rsidRPr="007B665B">
        <w:t>діяльності</w:t>
      </w:r>
      <w:proofErr w:type="spellEnd"/>
      <w:r w:rsidRPr="007B665B">
        <w:t xml:space="preserve"> з </w:t>
      </w:r>
      <w:proofErr w:type="spellStart"/>
      <w:r w:rsidRPr="007B665B">
        <w:t>дітьми</w:t>
      </w:r>
      <w:proofErr w:type="spellEnd"/>
      <w:r w:rsidRPr="007B665B">
        <w:t xml:space="preserve">, </w:t>
      </w:r>
      <w:proofErr w:type="spellStart"/>
      <w:r w:rsidRPr="007B665B">
        <w:t>включаючи</w:t>
      </w:r>
      <w:proofErr w:type="spellEnd"/>
      <w:r w:rsidRPr="007B665B">
        <w:t xml:space="preserve"> </w:t>
      </w:r>
      <w:proofErr w:type="spellStart"/>
      <w:r w:rsidRPr="007B665B">
        <w:t>дитячу</w:t>
      </w:r>
      <w:proofErr w:type="spellEnd"/>
      <w:r w:rsidRPr="007B665B">
        <w:t xml:space="preserve"> </w:t>
      </w:r>
      <w:proofErr w:type="spellStart"/>
      <w:r w:rsidRPr="007B665B">
        <w:t>працю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торгівлю</w:t>
      </w:r>
      <w:proofErr w:type="spellEnd"/>
      <w:r w:rsidRPr="007B665B">
        <w:t xml:space="preserve"> </w:t>
      </w:r>
      <w:proofErr w:type="spellStart"/>
      <w:r w:rsidRPr="007B665B">
        <w:t>дітьми</w:t>
      </w:r>
      <w:proofErr w:type="spellEnd"/>
      <w:r w:rsidRPr="007B665B">
        <w:t xml:space="preserve">. </w:t>
      </w:r>
    </w:p>
    <w:p w14:paraId="13D869A5" w14:textId="77777777" w:rsidR="00CB4F77" w:rsidRPr="00CE7477" w:rsidRDefault="00140C63" w:rsidP="00CB4F77">
      <w:pPr>
        <w:jc w:val="both"/>
        <w:rPr>
          <w:b/>
          <w:lang w:val="ru-RU"/>
        </w:rPr>
      </w:pPr>
      <w:r w:rsidRPr="0063086B">
        <w:rPr>
          <w:b/>
          <w:lang w:val="uk"/>
        </w:rPr>
        <w:t>Захист дорослих</w:t>
      </w:r>
    </w:p>
    <w:p w14:paraId="14F37C0F" w14:textId="0FAAE27B" w:rsidR="00CB4F77" w:rsidRPr="00CE7477" w:rsidRDefault="00140C63" w:rsidP="00CB4F77">
      <w:pPr>
        <w:jc w:val="both"/>
        <w:rPr>
          <w:lang w:val="ru-RU"/>
        </w:rPr>
      </w:pPr>
      <w:r w:rsidRPr="19260DD6">
        <w:rPr>
          <w:lang w:val="uk"/>
        </w:rPr>
        <w:t xml:space="preserve">Співробітники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 xml:space="preserve"> та пов'язаний з ними персонал не повинні:</w:t>
      </w:r>
    </w:p>
    <w:p w14:paraId="3E0327FD" w14:textId="77777777" w:rsidR="00CB4F77" w:rsidRPr="007B665B" w:rsidRDefault="00140C63" w:rsidP="007B665B">
      <w:pPr>
        <w:pStyle w:val="a"/>
      </w:pPr>
      <w:proofErr w:type="spellStart"/>
      <w:r w:rsidRPr="007B665B">
        <w:t>Сексуально</w:t>
      </w:r>
      <w:proofErr w:type="spellEnd"/>
      <w:r w:rsidRPr="007B665B">
        <w:t xml:space="preserve"> </w:t>
      </w:r>
      <w:proofErr w:type="spellStart"/>
      <w:r w:rsidRPr="007B665B">
        <w:t>зловживати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експлуатувати</w:t>
      </w:r>
      <w:proofErr w:type="spellEnd"/>
      <w:r w:rsidRPr="007B665B">
        <w:t xml:space="preserve"> </w:t>
      </w:r>
      <w:proofErr w:type="spellStart"/>
      <w:r w:rsidRPr="007B665B">
        <w:t>дорослих</w:t>
      </w:r>
      <w:proofErr w:type="spellEnd"/>
      <w:r w:rsidRPr="007B665B">
        <w:t xml:space="preserve"> у </w:t>
      </w:r>
      <w:proofErr w:type="spellStart"/>
      <w:r w:rsidRPr="007B665B">
        <w:t>групі</w:t>
      </w:r>
      <w:proofErr w:type="spellEnd"/>
      <w:r w:rsidRPr="007B665B">
        <w:t xml:space="preserve"> </w:t>
      </w:r>
      <w:proofErr w:type="spellStart"/>
      <w:r w:rsidRPr="007B665B">
        <w:t>ризику</w:t>
      </w:r>
      <w:proofErr w:type="spellEnd"/>
    </w:p>
    <w:p w14:paraId="5A39BBE3" w14:textId="30967921" w:rsidR="00CB4F77" w:rsidRPr="007B665B" w:rsidRDefault="00140C63" w:rsidP="007B665B">
      <w:pPr>
        <w:pStyle w:val="a"/>
      </w:pPr>
      <w:proofErr w:type="spellStart"/>
      <w:r w:rsidRPr="007B665B">
        <w:t>Піддавати</w:t>
      </w:r>
      <w:proofErr w:type="spellEnd"/>
      <w:r w:rsidRPr="007B665B">
        <w:t xml:space="preserve"> </w:t>
      </w:r>
      <w:proofErr w:type="spellStart"/>
      <w:r w:rsidRPr="007B665B">
        <w:t>дорослу</w:t>
      </w:r>
      <w:proofErr w:type="spellEnd"/>
      <w:r w:rsidRPr="007B665B">
        <w:t xml:space="preserve"> </w:t>
      </w:r>
      <w:proofErr w:type="spellStart"/>
      <w:r w:rsidRPr="007B665B">
        <w:t>особу</w:t>
      </w:r>
      <w:proofErr w:type="spellEnd"/>
      <w:r w:rsidRPr="007B665B">
        <w:t xml:space="preserve"> з </w:t>
      </w:r>
      <w:proofErr w:type="spellStart"/>
      <w:r w:rsidRPr="007B665B">
        <w:t>групи</w:t>
      </w:r>
      <w:proofErr w:type="spellEnd"/>
      <w:r w:rsidRPr="007B665B">
        <w:t xml:space="preserve"> </w:t>
      </w:r>
      <w:proofErr w:type="spellStart"/>
      <w:r w:rsidRPr="007B665B">
        <w:t>ризику</w:t>
      </w:r>
      <w:proofErr w:type="spellEnd"/>
      <w:r w:rsidRPr="007B665B">
        <w:t xml:space="preserve"> </w:t>
      </w:r>
      <w:proofErr w:type="spellStart"/>
      <w:r w:rsidRPr="007B665B">
        <w:t>фізичному</w:t>
      </w:r>
      <w:proofErr w:type="spellEnd"/>
      <w:r w:rsidRPr="007B665B">
        <w:t xml:space="preserve">, </w:t>
      </w:r>
      <w:proofErr w:type="spellStart"/>
      <w:r w:rsidRPr="007B665B">
        <w:t>емоційному</w:t>
      </w:r>
      <w:proofErr w:type="spellEnd"/>
      <w:r w:rsidRPr="007B665B">
        <w:t xml:space="preserve"> </w:t>
      </w:r>
      <w:proofErr w:type="spellStart"/>
      <w:r w:rsidRPr="007B665B">
        <w:t>чи</w:t>
      </w:r>
      <w:proofErr w:type="spellEnd"/>
      <w:r w:rsidRPr="007B665B">
        <w:t xml:space="preserve"> </w:t>
      </w:r>
      <w:proofErr w:type="spellStart"/>
      <w:r w:rsidRPr="007B665B">
        <w:t>психологічному</w:t>
      </w:r>
      <w:proofErr w:type="spellEnd"/>
      <w:r w:rsidRPr="007B665B">
        <w:t xml:space="preserve"> </w:t>
      </w:r>
      <w:proofErr w:type="spellStart"/>
      <w:r w:rsidRPr="007B665B">
        <w:t>насильству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нехтуванню</w:t>
      </w:r>
      <w:proofErr w:type="spellEnd"/>
      <w:r w:rsidRPr="007B665B">
        <w:t xml:space="preserve"> </w:t>
      </w:r>
    </w:p>
    <w:p w14:paraId="1E638684" w14:textId="77777777" w:rsidR="00CB4F77" w:rsidRPr="00CE7477" w:rsidRDefault="00140C63" w:rsidP="00CB4F77">
      <w:pPr>
        <w:jc w:val="both"/>
        <w:rPr>
          <w:b/>
          <w:lang w:val="ru-RU"/>
        </w:rPr>
      </w:pPr>
      <w:r>
        <w:rPr>
          <w:b/>
          <w:lang w:val="uk"/>
        </w:rPr>
        <w:t>Захист від сексуальної експлуатації та насильства</w:t>
      </w:r>
    </w:p>
    <w:p w14:paraId="358FCDF7" w14:textId="4868A803" w:rsidR="00CB4F77" w:rsidRPr="00CE7477" w:rsidRDefault="00140C63" w:rsidP="00CB4F77">
      <w:pPr>
        <w:jc w:val="both"/>
        <w:rPr>
          <w:lang w:val="ru-RU"/>
        </w:rPr>
      </w:pPr>
      <w:r w:rsidRPr="19260DD6">
        <w:rPr>
          <w:lang w:val="uk"/>
        </w:rPr>
        <w:t xml:space="preserve">Співробітники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 xml:space="preserve"> та пов'язаний з ними персонал не повинні:</w:t>
      </w:r>
    </w:p>
    <w:p w14:paraId="358B224C" w14:textId="77777777" w:rsidR="00CB4F77" w:rsidRPr="007B665B" w:rsidRDefault="00140C63" w:rsidP="007B665B">
      <w:pPr>
        <w:pStyle w:val="a"/>
      </w:pPr>
      <w:proofErr w:type="spellStart"/>
      <w:r w:rsidRPr="007B665B">
        <w:t>Обмінювати</w:t>
      </w:r>
      <w:proofErr w:type="spellEnd"/>
      <w:r w:rsidRPr="007B665B">
        <w:t xml:space="preserve"> </w:t>
      </w:r>
      <w:proofErr w:type="spellStart"/>
      <w:r w:rsidRPr="007B665B">
        <w:t>гроші</w:t>
      </w:r>
      <w:proofErr w:type="spellEnd"/>
      <w:r w:rsidRPr="007B665B">
        <w:t xml:space="preserve">, </w:t>
      </w:r>
      <w:proofErr w:type="spellStart"/>
      <w:r w:rsidRPr="007B665B">
        <w:t>роботу</w:t>
      </w:r>
      <w:proofErr w:type="spellEnd"/>
      <w:r w:rsidRPr="007B665B">
        <w:t xml:space="preserve">, </w:t>
      </w:r>
      <w:proofErr w:type="spellStart"/>
      <w:r w:rsidRPr="007B665B">
        <w:t>товари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послуги</w:t>
      </w:r>
      <w:proofErr w:type="spellEnd"/>
      <w:r w:rsidRPr="007B665B">
        <w:t xml:space="preserve"> </w:t>
      </w:r>
      <w:proofErr w:type="spellStart"/>
      <w:r w:rsidRPr="007B665B">
        <w:t>на</w:t>
      </w:r>
      <w:proofErr w:type="spellEnd"/>
      <w:r w:rsidRPr="007B665B">
        <w:t xml:space="preserve"> </w:t>
      </w:r>
      <w:proofErr w:type="spellStart"/>
      <w:r w:rsidRPr="007B665B">
        <w:t>сексуальну</w:t>
      </w:r>
      <w:proofErr w:type="spellEnd"/>
      <w:r w:rsidRPr="007B665B">
        <w:t xml:space="preserve"> </w:t>
      </w:r>
      <w:proofErr w:type="spellStart"/>
      <w:r w:rsidRPr="007B665B">
        <w:t>активність</w:t>
      </w:r>
      <w:proofErr w:type="spellEnd"/>
      <w:r w:rsidRPr="007B665B">
        <w:t xml:space="preserve">. </w:t>
      </w:r>
      <w:proofErr w:type="spellStart"/>
      <w:r w:rsidRPr="007B665B">
        <w:t>Це</w:t>
      </w:r>
      <w:proofErr w:type="spellEnd"/>
      <w:r w:rsidRPr="007B665B">
        <w:t xml:space="preserve"> </w:t>
      </w:r>
      <w:proofErr w:type="spellStart"/>
      <w:r w:rsidRPr="007B665B">
        <w:t>включає</w:t>
      </w:r>
      <w:proofErr w:type="spellEnd"/>
      <w:r w:rsidRPr="007B665B">
        <w:t xml:space="preserve"> в </w:t>
      </w:r>
      <w:proofErr w:type="spellStart"/>
      <w:r w:rsidRPr="007B665B">
        <w:t>себе</w:t>
      </w:r>
      <w:proofErr w:type="spellEnd"/>
      <w:r w:rsidRPr="007B665B">
        <w:t xml:space="preserve"> </w:t>
      </w:r>
      <w:proofErr w:type="spellStart"/>
      <w:r w:rsidRPr="007B665B">
        <w:t>будь-який</w:t>
      </w:r>
      <w:proofErr w:type="spellEnd"/>
      <w:r w:rsidRPr="007B665B">
        <w:t xml:space="preserve"> </w:t>
      </w:r>
      <w:proofErr w:type="spellStart"/>
      <w:r w:rsidRPr="007B665B">
        <w:t>обмін</w:t>
      </w:r>
      <w:proofErr w:type="spellEnd"/>
      <w:r w:rsidRPr="007B665B">
        <w:t xml:space="preserve"> </w:t>
      </w:r>
      <w:proofErr w:type="spellStart"/>
      <w:r w:rsidRPr="007B665B">
        <w:t>допомоги</w:t>
      </w:r>
      <w:proofErr w:type="spellEnd"/>
      <w:r w:rsidRPr="007B665B">
        <w:t xml:space="preserve">, </w:t>
      </w:r>
      <w:proofErr w:type="spellStart"/>
      <w:r w:rsidRPr="007B665B">
        <w:t>яка</w:t>
      </w:r>
      <w:proofErr w:type="spellEnd"/>
      <w:r w:rsidRPr="007B665B">
        <w:t xml:space="preserve"> </w:t>
      </w:r>
      <w:proofErr w:type="spellStart"/>
      <w:r w:rsidRPr="007B665B">
        <w:t>повинна</w:t>
      </w:r>
      <w:proofErr w:type="spellEnd"/>
      <w:r w:rsidRPr="007B665B">
        <w:t xml:space="preserve"> </w:t>
      </w:r>
      <w:proofErr w:type="spellStart"/>
      <w:r w:rsidRPr="007B665B">
        <w:t>бути</w:t>
      </w:r>
      <w:proofErr w:type="spellEnd"/>
      <w:r w:rsidRPr="007B665B">
        <w:t xml:space="preserve"> </w:t>
      </w:r>
      <w:proofErr w:type="spellStart"/>
      <w:r w:rsidRPr="007B665B">
        <w:t>надана</w:t>
      </w:r>
      <w:proofErr w:type="spellEnd"/>
      <w:r w:rsidRPr="007B665B">
        <w:t xml:space="preserve"> </w:t>
      </w:r>
      <w:proofErr w:type="spellStart"/>
      <w:r w:rsidRPr="007B665B">
        <w:t>бенефіціарам</w:t>
      </w:r>
      <w:proofErr w:type="spellEnd"/>
    </w:p>
    <w:p w14:paraId="39128325" w14:textId="77777777" w:rsidR="00CB4F77" w:rsidRPr="007B665B" w:rsidRDefault="00140C63" w:rsidP="007B665B">
      <w:pPr>
        <w:pStyle w:val="a"/>
      </w:pPr>
      <w:proofErr w:type="spellStart"/>
      <w:r w:rsidRPr="007B665B">
        <w:t>Вступати</w:t>
      </w:r>
      <w:proofErr w:type="spellEnd"/>
      <w:r w:rsidRPr="007B665B">
        <w:t xml:space="preserve"> в </w:t>
      </w:r>
      <w:proofErr w:type="spellStart"/>
      <w:r w:rsidRPr="007B665B">
        <w:t>будь-які</w:t>
      </w:r>
      <w:proofErr w:type="spellEnd"/>
      <w:r w:rsidRPr="007B665B">
        <w:t xml:space="preserve"> </w:t>
      </w:r>
      <w:proofErr w:type="spellStart"/>
      <w:r w:rsidRPr="007B665B">
        <w:t>сексуальні</w:t>
      </w:r>
      <w:proofErr w:type="spellEnd"/>
      <w:r w:rsidRPr="007B665B">
        <w:t xml:space="preserve"> </w:t>
      </w:r>
      <w:proofErr w:type="spellStart"/>
      <w:r w:rsidRPr="007B665B">
        <w:t>стосунки</w:t>
      </w:r>
      <w:proofErr w:type="spellEnd"/>
      <w:r w:rsidRPr="007B665B">
        <w:t xml:space="preserve"> з </w:t>
      </w:r>
      <w:proofErr w:type="spellStart"/>
      <w:r w:rsidRPr="007B665B">
        <w:t>бенефіціарами</w:t>
      </w:r>
      <w:proofErr w:type="spellEnd"/>
      <w:r w:rsidRPr="007B665B">
        <w:t xml:space="preserve"> </w:t>
      </w:r>
      <w:proofErr w:type="spellStart"/>
      <w:r w:rsidRPr="007B665B">
        <w:t>допомоги</w:t>
      </w:r>
      <w:proofErr w:type="spellEnd"/>
      <w:r w:rsidRPr="007B665B">
        <w:t xml:space="preserve">, </w:t>
      </w:r>
      <w:proofErr w:type="spellStart"/>
      <w:r w:rsidRPr="007B665B">
        <w:t>оскільки</w:t>
      </w:r>
      <w:proofErr w:type="spellEnd"/>
      <w:r w:rsidRPr="007B665B">
        <w:t xml:space="preserve"> </w:t>
      </w:r>
      <w:proofErr w:type="spellStart"/>
      <w:r w:rsidRPr="007B665B">
        <w:t>вони</w:t>
      </w:r>
      <w:proofErr w:type="spellEnd"/>
      <w:r w:rsidRPr="007B665B">
        <w:t xml:space="preserve"> </w:t>
      </w:r>
      <w:proofErr w:type="spellStart"/>
      <w:r w:rsidRPr="007B665B">
        <w:t>ґрунтуються</w:t>
      </w:r>
      <w:proofErr w:type="spellEnd"/>
      <w:r w:rsidRPr="007B665B">
        <w:t xml:space="preserve"> </w:t>
      </w:r>
      <w:proofErr w:type="spellStart"/>
      <w:r w:rsidRPr="007B665B">
        <w:t>на</w:t>
      </w:r>
      <w:proofErr w:type="spellEnd"/>
      <w:r w:rsidRPr="007B665B">
        <w:t xml:space="preserve"> </w:t>
      </w:r>
      <w:proofErr w:type="spellStart"/>
      <w:r w:rsidRPr="007B665B">
        <w:t>нерівних</w:t>
      </w:r>
      <w:proofErr w:type="spellEnd"/>
      <w:r w:rsidRPr="007B665B">
        <w:t xml:space="preserve"> </w:t>
      </w:r>
      <w:proofErr w:type="spellStart"/>
      <w:r w:rsidRPr="007B665B">
        <w:t>за</w:t>
      </w:r>
      <w:proofErr w:type="spellEnd"/>
      <w:r w:rsidRPr="007B665B">
        <w:t xml:space="preserve"> </w:t>
      </w:r>
      <w:proofErr w:type="spellStart"/>
      <w:r w:rsidRPr="007B665B">
        <w:t>своєю</w:t>
      </w:r>
      <w:proofErr w:type="spellEnd"/>
      <w:r w:rsidRPr="007B665B">
        <w:t xml:space="preserve"> </w:t>
      </w:r>
      <w:proofErr w:type="spellStart"/>
      <w:r w:rsidRPr="007B665B">
        <w:t>природою</w:t>
      </w:r>
      <w:proofErr w:type="spellEnd"/>
      <w:r w:rsidRPr="007B665B">
        <w:t xml:space="preserve"> </w:t>
      </w:r>
      <w:proofErr w:type="spellStart"/>
      <w:r w:rsidRPr="007B665B">
        <w:t>відносинах</w:t>
      </w:r>
      <w:proofErr w:type="spellEnd"/>
    </w:p>
    <w:p w14:paraId="41C8F396" w14:textId="77777777" w:rsidR="00CB4F77" w:rsidRPr="00CE7477" w:rsidRDefault="00CB4F77" w:rsidP="00CB4F77">
      <w:pPr>
        <w:rPr>
          <w:lang w:val="ru-RU"/>
        </w:rPr>
      </w:pPr>
    </w:p>
    <w:p w14:paraId="66F2B5FE" w14:textId="5118C841" w:rsidR="00CB4F77" w:rsidRPr="00CE7477" w:rsidRDefault="00140C63" w:rsidP="00CB4F77">
      <w:pPr>
        <w:jc w:val="both"/>
        <w:rPr>
          <w:lang w:val="ru-RU"/>
        </w:rPr>
      </w:pPr>
      <w:r w:rsidRPr="19260DD6">
        <w:rPr>
          <w:lang w:val="uk"/>
        </w:rPr>
        <w:lastRenderedPageBreak/>
        <w:t xml:space="preserve">Крім того, співробітники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 xml:space="preserve"> та пов'язаний з ними персонал зобов'язані:</w:t>
      </w:r>
    </w:p>
    <w:p w14:paraId="705F8D2C" w14:textId="77777777" w:rsidR="00CB4F77" w:rsidRPr="007B665B" w:rsidRDefault="00140C63" w:rsidP="007B665B">
      <w:pPr>
        <w:pStyle w:val="a"/>
      </w:pPr>
      <w:proofErr w:type="spellStart"/>
      <w:r w:rsidRPr="007B665B">
        <w:t>Сприяти</w:t>
      </w:r>
      <w:proofErr w:type="spellEnd"/>
      <w:r w:rsidRPr="007B665B">
        <w:t xml:space="preserve"> </w:t>
      </w:r>
      <w:proofErr w:type="spellStart"/>
      <w:r w:rsidRPr="007B665B">
        <w:t>створенню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підтримці</w:t>
      </w:r>
      <w:proofErr w:type="spellEnd"/>
      <w:r w:rsidRPr="007B665B">
        <w:t xml:space="preserve"> </w:t>
      </w:r>
      <w:proofErr w:type="spellStart"/>
      <w:r w:rsidRPr="007B665B">
        <w:t>середовища</w:t>
      </w:r>
      <w:proofErr w:type="spellEnd"/>
      <w:r w:rsidRPr="007B665B">
        <w:t xml:space="preserve">, </w:t>
      </w:r>
      <w:proofErr w:type="spellStart"/>
      <w:r w:rsidRPr="007B665B">
        <w:t>яке</w:t>
      </w:r>
      <w:proofErr w:type="spellEnd"/>
      <w:r w:rsidRPr="007B665B">
        <w:t xml:space="preserve"> </w:t>
      </w:r>
      <w:proofErr w:type="spellStart"/>
      <w:r w:rsidRPr="007B665B">
        <w:t>запобігає</w:t>
      </w:r>
      <w:proofErr w:type="spellEnd"/>
      <w:r w:rsidRPr="007B665B">
        <w:t xml:space="preserve"> </w:t>
      </w:r>
      <w:proofErr w:type="spellStart"/>
      <w:r w:rsidRPr="007B665B">
        <w:t>порушенням</w:t>
      </w:r>
      <w:proofErr w:type="spellEnd"/>
      <w:r w:rsidRPr="007B665B">
        <w:t xml:space="preserve"> </w:t>
      </w:r>
      <w:proofErr w:type="spellStart"/>
      <w:r w:rsidRPr="007B665B">
        <w:t>захисних</w:t>
      </w:r>
      <w:proofErr w:type="spellEnd"/>
      <w:r w:rsidRPr="007B665B">
        <w:t xml:space="preserve"> </w:t>
      </w:r>
      <w:proofErr w:type="spellStart"/>
      <w:r w:rsidRPr="007B665B">
        <w:t>заходів</w:t>
      </w:r>
      <w:proofErr w:type="spellEnd"/>
      <w:r w:rsidRPr="007B665B">
        <w:t xml:space="preserve"> </w:t>
      </w:r>
      <w:proofErr w:type="spellStart"/>
      <w:r w:rsidRPr="007B665B">
        <w:t>та</w:t>
      </w:r>
      <w:proofErr w:type="spellEnd"/>
      <w:r w:rsidRPr="007B665B">
        <w:t xml:space="preserve"> </w:t>
      </w:r>
      <w:proofErr w:type="spellStart"/>
      <w:r w:rsidRPr="007B665B">
        <w:t>сприяє</w:t>
      </w:r>
      <w:proofErr w:type="spellEnd"/>
      <w:r w:rsidRPr="007B665B">
        <w:t xml:space="preserve"> </w:t>
      </w:r>
      <w:proofErr w:type="spellStart"/>
      <w:r w:rsidRPr="007B665B">
        <w:t>впровадженню</w:t>
      </w:r>
      <w:proofErr w:type="spellEnd"/>
      <w:r w:rsidRPr="007B665B">
        <w:t xml:space="preserve"> </w:t>
      </w:r>
      <w:proofErr w:type="spellStart"/>
      <w:r w:rsidRPr="007B665B">
        <w:t>Політики</w:t>
      </w:r>
      <w:proofErr w:type="spellEnd"/>
      <w:r w:rsidRPr="007B665B">
        <w:t xml:space="preserve"> </w:t>
      </w:r>
      <w:proofErr w:type="spellStart"/>
      <w:r w:rsidRPr="007B665B">
        <w:t>захисту</w:t>
      </w:r>
      <w:proofErr w:type="spellEnd"/>
    </w:p>
    <w:p w14:paraId="6C1BA942" w14:textId="1C5B80D2" w:rsidR="00CB4F77" w:rsidRPr="00B065E4" w:rsidRDefault="00140C63" w:rsidP="007B665B">
      <w:pPr>
        <w:pStyle w:val="a"/>
        <w:rPr>
          <w:lang w:val="en-US"/>
        </w:rPr>
      </w:pPr>
      <w:proofErr w:type="spellStart"/>
      <w:r w:rsidRPr="007B665B">
        <w:t>Повідомляти</w:t>
      </w:r>
      <w:proofErr w:type="spellEnd"/>
      <w:r w:rsidRPr="007B665B">
        <w:t xml:space="preserve"> </w:t>
      </w:r>
      <w:proofErr w:type="spellStart"/>
      <w:r w:rsidRPr="007B665B">
        <w:t>про</w:t>
      </w:r>
      <w:proofErr w:type="spellEnd"/>
      <w:r w:rsidRPr="007B665B">
        <w:t xml:space="preserve"> </w:t>
      </w:r>
      <w:proofErr w:type="spellStart"/>
      <w:r w:rsidRPr="007B665B">
        <w:t>будь-які</w:t>
      </w:r>
      <w:proofErr w:type="spellEnd"/>
      <w:r w:rsidRPr="007B665B">
        <w:t xml:space="preserve"> </w:t>
      </w:r>
      <w:proofErr w:type="spellStart"/>
      <w:r w:rsidRPr="007B665B">
        <w:t>занепокоєння</w:t>
      </w:r>
      <w:proofErr w:type="spellEnd"/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підозри</w:t>
      </w:r>
      <w:proofErr w:type="spellEnd"/>
      <w:r w:rsidRPr="007B665B">
        <w:t xml:space="preserve"> </w:t>
      </w:r>
      <w:proofErr w:type="spellStart"/>
      <w:r w:rsidRPr="007B665B">
        <w:t>щодо</w:t>
      </w:r>
      <w:proofErr w:type="spellEnd"/>
      <w:r w:rsidRPr="007B665B">
        <w:t xml:space="preserve"> </w:t>
      </w:r>
      <w:proofErr w:type="spellStart"/>
      <w:r w:rsidRPr="007B665B">
        <w:t>порушень</w:t>
      </w:r>
      <w:proofErr w:type="spellEnd"/>
      <w:r w:rsidRPr="007B665B">
        <w:t xml:space="preserve"> </w:t>
      </w:r>
      <w:proofErr w:type="spellStart"/>
      <w:r w:rsidRPr="007B665B">
        <w:t>захисних</w:t>
      </w:r>
      <w:proofErr w:type="spellEnd"/>
      <w:r w:rsidRPr="007B665B">
        <w:t xml:space="preserve"> </w:t>
      </w:r>
      <w:proofErr w:type="spellStart"/>
      <w:r w:rsidRPr="007B665B">
        <w:t>заходів</w:t>
      </w:r>
      <w:proofErr w:type="spellEnd"/>
      <w:r w:rsidRPr="007B665B">
        <w:t xml:space="preserve"> </w:t>
      </w:r>
      <w:proofErr w:type="spellStart"/>
      <w:r w:rsidRPr="007B665B">
        <w:t>співробітниками</w:t>
      </w:r>
      <w:proofErr w:type="spellEnd"/>
      <w:r w:rsidRPr="007B665B">
        <w:t xml:space="preserve"> </w:t>
      </w:r>
      <w:r w:rsidR="2052024A" w:rsidRPr="007B665B">
        <w:t>(ORG)</w:t>
      </w:r>
      <w:r w:rsidRPr="007B665B">
        <w:t xml:space="preserve"> </w:t>
      </w:r>
      <w:proofErr w:type="spellStart"/>
      <w:r w:rsidRPr="007B665B">
        <w:t>або</w:t>
      </w:r>
      <w:proofErr w:type="spellEnd"/>
      <w:r w:rsidRPr="007B665B">
        <w:t xml:space="preserve"> </w:t>
      </w:r>
      <w:proofErr w:type="spellStart"/>
      <w:r w:rsidRPr="007B665B">
        <w:t>пов'язаним</w:t>
      </w:r>
      <w:proofErr w:type="spellEnd"/>
      <w:r w:rsidRPr="007B665B">
        <w:t xml:space="preserve"> з </w:t>
      </w:r>
      <w:proofErr w:type="spellStart"/>
      <w:r w:rsidRPr="007B665B">
        <w:t>ними</w:t>
      </w:r>
      <w:proofErr w:type="spellEnd"/>
      <w:r w:rsidRPr="007B665B">
        <w:t xml:space="preserve"> </w:t>
      </w:r>
      <w:proofErr w:type="spellStart"/>
      <w:r w:rsidRPr="007B665B">
        <w:t>персоналом</w:t>
      </w:r>
      <w:proofErr w:type="spellEnd"/>
      <w:r w:rsidRPr="007B665B">
        <w:t xml:space="preserve"> </w:t>
      </w:r>
      <w:proofErr w:type="spellStart"/>
      <w:r w:rsidRPr="007B665B">
        <w:t>відповідному</w:t>
      </w:r>
      <w:proofErr w:type="spellEnd"/>
      <w:r w:rsidRPr="19260DD6">
        <w:rPr>
          <w:lang w:val="uk"/>
        </w:rPr>
        <w:t xml:space="preserve"> співробітнику </w:t>
      </w:r>
    </w:p>
    <w:p w14:paraId="7DD8B93D" w14:textId="77777777" w:rsidR="00CB4F77" w:rsidRPr="002D6978" w:rsidRDefault="00140C63" w:rsidP="00F62EA8">
      <w:pPr>
        <w:pStyle w:val="2"/>
        <w:rPr>
          <w:b w:val="0"/>
          <w:bCs w:val="0"/>
        </w:rPr>
      </w:pPr>
      <w:r w:rsidRPr="002D6978">
        <w:rPr>
          <w:bCs w:val="0"/>
          <w:lang w:val="uk"/>
        </w:rPr>
        <w:t>Забезпечення звітності</w:t>
      </w:r>
    </w:p>
    <w:p w14:paraId="154DAA28" w14:textId="73FA8339" w:rsidR="00CB4F77" w:rsidRDefault="2052024A" w:rsidP="00CE7477">
      <w:pPr>
        <w:jc w:val="both"/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гарантує, що співробітники та громади, з якими ми працюємо, матимуть у своєму розпорядженні безпечні, належні та доступні засоби повідомлення про проблеми, пов'язані із захистом.</w:t>
      </w:r>
    </w:p>
    <w:p w14:paraId="0F4B247E" w14:textId="2877445E" w:rsidR="00CB4F77" w:rsidRPr="00CE7477" w:rsidRDefault="00140C63" w:rsidP="00CE7477">
      <w:pPr>
        <w:jc w:val="both"/>
        <w:rPr>
          <w:lang w:val="ru-RU"/>
        </w:rPr>
      </w:pPr>
      <w:r w:rsidRPr="19260DD6">
        <w:rPr>
          <w:lang w:val="uk"/>
        </w:rPr>
        <w:t xml:space="preserve">Будь-які співробітники, які повідомляють про проблеми або скарги через офіційні канали інформування (або якщо вони просять про це), будуть захищені Політикою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 xml:space="preserve"> щодо розкриття інформації про зловживання на робочому місці (інформування).</w:t>
      </w:r>
    </w:p>
    <w:p w14:paraId="7AEF3B6F" w14:textId="2B29E267" w:rsidR="00CB4F77" w:rsidRPr="00CE7477" w:rsidRDefault="2052024A" w:rsidP="00CB4F77">
      <w:pPr>
        <w:jc w:val="both"/>
        <w:rPr>
          <w:lang w:val="ru-RU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також приймає скарги від зовнішніх джерел, таких як представники громадськості, партнери та офіційні органи.</w:t>
      </w:r>
      <w:r w:rsidR="00D25DD5" w:rsidRPr="19260DD6">
        <w:rPr>
          <w:lang w:val="uk"/>
        </w:rPr>
        <w:t xml:space="preserve"> </w:t>
      </w:r>
    </w:p>
    <w:p w14:paraId="538A31BD" w14:textId="77777777" w:rsidR="00CB4F77" w:rsidRPr="002D6978" w:rsidRDefault="00140C63" w:rsidP="00F62EA8">
      <w:pPr>
        <w:pStyle w:val="3"/>
        <w:rPr>
          <w:color w:val="000000" w:themeColor="text1"/>
          <w:lang w:val="ru-RU"/>
        </w:rPr>
      </w:pPr>
      <w:r w:rsidRPr="002D6978">
        <w:rPr>
          <w:color w:val="000000" w:themeColor="text1"/>
          <w:lang w:val="uk"/>
        </w:rPr>
        <w:t>Як повідомити про проблему, пов'язану з захистом</w:t>
      </w:r>
    </w:p>
    <w:p w14:paraId="72A3D3EC" w14:textId="53E2BA78" w:rsidR="00CB4F77" w:rsidRPr="00CE7477" w:rsidRDefault="00140C63" w:rsidP="005E7BF8">
      <w:pPr>
        <w:jc w:val="both"/>
        <w:rPr>
          <w:lang w:val="ru-RU"/>
        </w:rPr>
      </w:pPr>
      <w:r w:rsidRPr="00B065E4">
        <w:rPr>
          <w:lang w:val="uk"/>
        </w:rPr>
        <w:t xml:space="preserve">Співробітники, які мають скаргу або занепокоєння щодо захисту, повинні негайно повідомити про це координатору з питань захисту </w:t>
      </w:r>
      <w:r w:rsidR="00D676C7">
        <w:rPr>
          <w:lang w:val="uk"/>
        </w:rPr>
        <w:t>(</w:t>
      </w:r>
      <w:r w:rsidRPr="00B065E4">
        <w:rPr>
          <w:lang w:val="uk"/>
        </w:rPr>
        <w:t>за необхідності</w:t>
      </w:r>
      <w:r w:rsidR="002D6978">
        <w:rPr>
          <w:lang w:val="uk"/>
        </w:rPr>
        <w:t>)</w:t>
      </w:r>
      <w:r w:rsidRPr="00B065E4">
        <w:rPr>
          <w:lang w:val="uk"/>
        </w:rPr>
        <w:t xml:space="preserve"> або своєму безпосередньому керівнику.</w:t>
      </w:r>
      <w:r w:rsidR="00D25DD5">
        <w:rPr>
          <w:lang w:val="uk"/>
        </w:rPr>
        <w:t xml:space="preserve"> </w:t>
      </w:r>
      <w:r w:rsidRPr="00B065E4">
        <w:rPr>
          <w:lang w:val="uk"/>
        </w:rPr>
        <w:t xml:space="preserve">Якщо співробітник не відчуває себе </w:t>
      </w:r>
      <w:proofErr w:type="spellStart"/>
      <w:r w:rsidRPr="00B065E4">
        <w:rPr>
          <w:lang w:val="uk"/>
        </w:rPr>
        <w:t>комфортно</w:t>
      </w:r>
      <w:proofErr w:type="spellEnd"/>
      <w:r w:rsidRPr="00B065E4">
        <w:rPr>
          <w:lang w:val="uk"/>
        </w:rPr>
        <w:t xml:space="preserve">, повідомляючи про це координатору з питань захисту або безпосередньому керівнику (наприклад, якщо він відчуває, що його повідомлення не буде </w:t>
      </w:r>
      <w:proofErr w:type="spellStart"/>
      <w:r w:rsidRPr="00B065E4">
        <w:rPr>
          <w:lang w:val="uk"/>
        </w:rPr>
        <w:t>сприйнято</w:t>
      </w:r>
      <w:proofErr w:type="spellEnd"/>
      <w:r w:rsidRPr="00B065E4">
        <w:rPr>
          <w:lang w:val="uk"/>
        </w:rPr>
        <w:t xml:space="preserve"> серйозно, або якщо ця особа причетна до проблеми), він може повідомити про це будь-якому іншому відповідному співробітникові. Наприклад, це може бути старший менеджер або член команди з управління персоналом.</w:t>
      </w:r>
    </w:p>
    <w:p w14:paraId="7F6C131E" w14:textId="15530A4B" w:rsidR="00CB4F77" w:rsidRPr="00CE7477" w:rsidRDefault="00D676C7" w:rsidP="00CB4F77">
      <w:pPr>
        <w:jc w:val="both"/>
        <w:rPr>
          <w:lang w:val="ru-RU"/>
        </w:rPr>
      </w:pPr>
      <w:r>
        <w:rPr>
          <w:lang w:val="uk"/>
        </w:rPr>
        <w:t>(</w:t>
      </w:r>
      <w:r w:rsidR="00140C63">
        <w:rPr>
          <w:lang w:val="uk"/>
        </w:rPr>
        <w:t>Надайте контактну інформацію</w:t>
      </w:r>
      <w:r w:rsidR="002D6978">
        <w:rPr>
          <w:lang w:val="uk"/>
        </w:rPr>
        <w:t>)</w:t>
      </w:r>
    </w:p>
    <w:p w14:paraId="3AFDE2D5" w14:textId="77777777" w:rsidR="00CB4F77" w:rsidRPr="002D6978" w:rsidRDefault="00140C63" w:rsidP="00F62EA8">
      <w:pPr>
        <w:pStyle w:val="2"/>
        <w:rPr>
          <w:b w:val="0"/>
          <w:bCs w:val="0"/>
          <w:lang w:val="ru-RU"/>
        </w:rPr>
      </w:pPr>
      <w:r w:rsidRPr="002D6978">
        <w:rPr>
          <w:bCs w:val="0"/>
          <w:lang w:val="uk"/>
        </w:rPr>
        <w:t>Реагування</w:t>
      </w:r>
    </w:p>
    <w:p w14:paraId="54F6AED2" w14:textId="2B030961" w:rsidR="00CB4F77" w:rsidRPr="00CE7477" w:rsidRDefault="2052024A" w:rsidP="00D25DD5">
      <w:pPr>
        <w:jc w:val="both"/>
        <w:rPr>
          <w:lang w:val="ru-RU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реагуватиме на повідомлення та проблеми у сфері захисту відповідно до політики та процедур, а також юридичних та законодавчих зобов'язань (див. Процедури звітування та реагування на проблеми у сфері захисту у Пов'язаних Політиках).</w:t>
      </w:r>
    </w:p>
    <w:p w14:paraId="0E148926" w14:textId="6F61C460" w:rsidR="00CB4F77" w:rsidRPr="00CE7477" w:rsidRDefault="2052024A" w:rsidP="00D25DD5">
      <w:pPr>
        <w:jc w:val="both"/>
        <w:rPr>
          <w:lang w:val="ru-RU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застосовує відповідні дисциплінарні заходи до співробітників, які порушують політику.</w:t>
      </w:r>
    </w:p>
    <w:p w14:paraId="3033729E" w14:textId="6BB41D5D" w:rsidR="00CB4F77" w:rsidRPr="00CE7477" w:rsidRDefault="2052024A" w:rsidP="00CB4F77">
      <w:pPr>
        <w:jc w:val="both"/>
        <w:rPr>
          <w:lang w:val="uk"/>
        </w:rPr>
      </w:pPr>
      <w:r w:rsidRPr="19260DD6">
        <w:rPr>
          <w:lang w:val="uk"/>
        </w:rPr>
        <w:t>(ORG)</w:t>
      </w:r>
      <w:r w:rsidR="00140C63" w:rsidRPr="19260DD6">
        <w:rPr>
          <w:lang w:val="uk"/>
        </w:rPr>
        <w:t xml:space="preserve"> надаватиме підтримку постраждалим від шкоди, заподіяної співробітниками або пов'язаним з ними персоналом, незалежно від того, чи було здійснено офіційне внутрішнє реагування (наприклад, внутрішнє розслідування). Рішення щодо підтримки приймаються постраждалою особою.</w:t>
      </w:r>
    </w:p>
    <w:p w14:paraId="4908566F" w14:textId="77777777" w:rsidR="00CB4F77" w:rsidRPr="002D6978" w:rsidRDefault="00140C63" w:rsidP="00F62EA8">
      <w:pPr>
        <w:pStyle w:val="2"/>
        <w:rPr>
          <w:b w:val="0"/>
          <w:bCs w:val="0"/>
          <w:lang w:val="uk"/>
        </w:rPr>
      </w:pPr>
      <w:r w:rsidRPr="002D6978">
        <w:rPr>
          <w:bCs w:val="0"/>
          <w:lang w:val="uk"/>
        </w:rPr>
        <w:t>Конфіденційність</w:t>
      </w:r>
    </w:p>
    <w:p w14:paraId="21DDC902" w14:textId="77777777" w:rsidR="00CB4F77" w:rsidRPr="00CE7477" w:rsidRDefault="00140C63" w:rsidP="00CB4F77">
      <w:pPr>
        <w:jc w:val="both"/>
        <w:rPr>
          <w:b/>
          <w:color w:val="808080" w:themeColor="background1" w:themeShade="80"/>
          <w:sz w:val="28"/>
          <w:szCs w:val="28"/>
          <w:lang w:val="ru-RU"/>
        </w:rPr>
      </w:pPr>
      <w:r w:rsidRPr="00B065E4">
        <w:rPr>
          <w:lang w:val="uk"/>
        </w:rPr>
        <w:t>Важливо, щоб конфіденційність зберігалася на всіх етапах процесу, коли йдеться про проблеми, пов'язані із захистом.</w:t>
      </w:r>
      <w:r w:rsidR="00D25DD5">
        <w:rPr>
          <w:lang w:val="uk"/>
        </w:rPr>
        <w:t xml:space="preserve"> </w:t>
      </w:r>
      <w:r w:rsidRPr="00B065E4">
        <w:rPr>
          <w:lang w:val="uk"/>
        </w:rPr>
        <w:t xml:space="preserve">Інформація, що стосується проблеми та подальшого ведення справи, повинна надаватися лише за принципом службової необхідності та постійно зберігатися в захищеному місці. </w:t>
      </w:r>
    </w:p>
    <w:p w14:paraId="4E844A0B" w14:textId="77777777" w:rsidR="00CB4F77" w:rsidRPr="002D6978" w:rsidRDefault="00140C63" w:rsidP="00F62EA8">
      <w:pPr>
        <w:pStyle w:val="3"/>
        <w:rPr>
          <w:color w:val="000000" w:themeColor="text1"/>
          <w:lang w:val="ru-RU"/>
        </w:rPr>
      </w:pPr>
      <w:r w:rsidRPr="002D6978">
        <w:rPr>
          <w:color w:val="000000" w:themeColor="text1"/>
          <w:lang w:val="uk"/>
        </w:rPr>
        <w:lastRenderedPageBreak/>
        <w:t>Пов'язані політики</w:t>
      </w:r>
    </w:p>
    <w:p w14:paraId="6D00AA09" w14:textId="2A748A19" w:rsidR="00CB4F77" w:rsidRPr="00CE7477" w:rsidRDefault="00140C63" w:rsidP="005E7BF8">
      <w:pPr>
        <w:jc w:val="both"/>
        <w:rPr>
          <w:lang w:val="ru-RU"/>
        </w:rPr>
      </w:pPr>
      <w:r>
        <w:rPr>
          <w:lang w:val="uk"/>
        </w:rPr>
        <w:t xml:space="preserve">Кодекс поведінки </w:t>
      </w:r>
    </w:p>
    <w:p w14:paraId="28762411" w14:textId="77777777" w:rsidR="00CB4F77" w:rsidRPr="00CE7477" w:rsidRDefault="00140C63" w:rsidP="00CB4F77">
      <w:pPr>
        <w:jc w:val="both"/>
        <w:rPr>
          <w:lang w:val="ru-RU"/>
        </w:rPr>
      </w:pPr>
      <w:r w:rsidRPr="00B065E4">
        <w:rPr>
          <w:lang w:val="uk"/>
        </w:rPr>
        <w:t xml:space="preserve">Політика протидії </w:t>
      </w:r>
      <w:proofErr w:type="spellStart"/>
      <w:r w:rsidRPr="00B065E4">
        <w:rPr>
          <w:lang w:val="uk"/>
        </w:rPr>
        <w:t>булінгу</w:t>
      </w:r>
      <w:proofErr w:type="spellEnd"/>
      <w:r w:rsidRPr="00B065E4">
        <w:rPr>
          <w:lang w:val="uk"/>
        </w:rPr>
        <w:t xml:space="preserve"> та домаганням</w:t>
      </w:r>
    </w:p>
    <w:p w14:paraId="15B8C57B" w14:textId="77777777" w:rsidR="00CB4F77" w:rsidRPr="00CE7477" w:rsidRDefault="00140C63" w:rsidP="00CB4F77">
      <w:pPr>
        <w:jc w:val="both"/>
        <w:rPr>
          <w:lang w:val="ru-RU"/>
        </w:rPr>
      </w:pPr>
      <w:r w:rsidRPr="00B065E4">
        <w:rPr>
          <w:lang w:val="uk"/>
        </w:rPr>
        <w:t>Політика щодо розкриття інформації про зловживання на робочому місці (інформування)</w:t>
      </w:r>
    </w:p>
    <w:p w14:paraId="61E96242" w14:textId="77777777" w:rsidR="00CB4F77" w:rsidRPr="00CE7477" w:rsidRDefault="00140C63" w:rsidP="00CB4F77">
      <w:pPr>
        <w:jc w:val="both"/>
        <w:rPr>
          <w:lang w:val="ru-RU"/>
        </w:rPr>
      </w:pPr>
      <w:r w:rsidRPr="00B065E4">
        <w:rPr>
          <w:lang w:val="uk"/>
        </w:rPr>
        <w:t>Політика захисту дітей</w:t>
      </w:r>
    </w:p>
    <w:p w14:paraId="5445C8FF" w14:textId="77777777" w:rsidR="00CB4F77" w:rsidRPr="00CE7477" w:rsidRDefault="00140C63" w:rsidP="00CB4F77">
      <w:pPr>
        <w:jc w:val="both"/>
        <w:rPr>
          <w:lang w:val="ru-RU"/>
        </w:rPr>
      </w:pPr>
      <w:r>
        <w:rPr>
          <w:lang w:val="uk"/>
        </w:rPr>
        <w:t>Політика захисту дорослих</w:t>
      </w:r>
    </w:p>
    <w:p w14:paraId="6EE32211" w14:textId="2D59D85A" w:rsidR="00CB4F77" w:rsidRPr="00CE7477" w:rsidRDefault="00140C63" w:rsidP="0F742A16">
      <w:pPr>
        <w:jc w:val="both"/>
        <w:rPr>
          <w:lang w:val="uk"/>
        </w:rPr>
      </w:pPr>
      <w:r w:rsidRPr="3B2D9FE5">
        <w:rPr>
          <w:lang w:val="uk"/>
        </w:rPr>
        <w:t xml:space="preserve">Політика </w:t>
      </w:r>
      <w:r w:rsidR="642E8BE7" w:rsidRPr="3B2D9FE5">
        <w:rPr>
          <w:lang w:val="uk"/>
        </w:rPr>
        <w:t xml:space="preserve">захисту від </w:t>
      </w:r>
      <w:r w:rsidRPr="3B2D9FE5">
        <w:rPr>
          <w:lang w:val="uk"/>
        </w:rPr>
        <w:t>сексуальної експлуатації та насильства з боку персоналу (PSEA)</w:t>
      </w:r>
    </w:p>
    <w:p w14:paraId="0AF2FC64" w14:textId="30103E3E" w:rsidR="00CB4F77" w:rsidRPr="00CE7477" w:rsidRDefault="00140C63" w:rsidP="00CB4F77">
      <w:pPr>
        <w:jc w:val="both"/>
        <w:rPr>
          <w:lang w:val="ru-RU"/>
        </w:rPr>
      </w:pPr>
      <w:r w:rsidRPr="3B2D9FE5">
        <w:rPr>
          <w:lang w:val="uk"/>
        </w:rPr>
        <w:t xml:space="preserve">Політика </w:t>
      </w:r>
      <w:r w:rsidR="50614B05" w:rsidRPr="3B2D9FE5">
        <w:rPr>
          <w:lang w:val="uk"/>
        </w:rPr>
        <w:t>сигналізування</w:t>
      </w:r>
    </w:p>
    <w:p w14:paraId="1E622528" w14:textId="77777777" w:rsidR="00CB4F77" w:rsidRPr="00CE7477" w:rsidRDefault="00140C63" w:rsidP="00CB4F77">
      <w:pPr>
        <w:jc w:val="both"/>
        <w:rPr>
          <w:lang w:val="ru-RU"/>
        </w:rPr>
      </w:pPr>
      <w:r>
        <w:rPr>
          <w:lang w:val="uk"/>
        </w:rPr>
        <w:t>Процедури повідомлення та реагування на проблеми, пов'язані з безпекою</w:t>
      </w:r>
    </w:p>
    <w:p w14:paraId="71D986F0" w14:textId="77777777" w:rsidR="00CB4F77" w:rsidRPr="00CE7477" w:rsidRDefault="00140C63" w:rsidP="00D25DD5">
      <w:pPr>
        <w:jc w:val="both"/>
        <w:rPr>
          <w:lang w:val="ru-RU"/>
        </w:rPr>
      </w:pPr>
      <w:r>
        <w:rPr>
          <w:lang w:val="uk"/>
        </w:rPr>
        <w:t>Процедури захисту під час найму персоналу</w:t>
      </w:r>
    </w:p>
    <w:p w14:paraId="6C8747AB" w14:textId="77777777" w:rsidR="00CB4F77" w:rsidRPr="00CE7477" w:rsidRDefault="00140C63" w:rsidP="00CB4F77">
      <w:pPr>
        <w:jc w:val="both"/>
        <w:rPr>
          <w:lang w:val="ru-RU"/>
        </w:rPr>
      </w:pPr>
      <w:r w:rsidRPr="00B065E4">
        <w:rPr>
          <w:lang w:val="uk"/>
        </w:rPr>
        <w:t>Інші політики за потреби</w:t>
      </w:r>
    </w:p>
    <w:p w14:paraId="02B3BD7D" w14:textId="77777777" w:rsidR="00CB4F77" w:rsidRPr="002D6978" w:rsidRDefault="00140C63" w:rsidP="00F62EA8">
      <w:pPr>
        <w:pStyle w:val="2"/>
        <w:rPr>
          <w:b w:val="0"/>
          <w:bCs w:val="0"/>
          <w:lang w:val="ru-RU"/>
        </w:rPr>
      </w:pPr>
      <w:r w:rsidRPr="002D6978">
        <w:rPr>
          <w:bCs w:val="0"/>
          <w:lang w:val="uk"/>
        </w:rPr>
        <w:t>Глосарій термінів</w:t>
      </w:r>
    </w:p>
    <w:p w14:paraId="351EB98E" w14:textId="77777777" w:rsidR="00CB4F77" w:rsidRPr="00CE7477" w:rsidRDefault="00140C63" w:rsidP="00CB4F77">
      <w:pPr>
        <w:jc w:val="both"/>
        <w:rPr>
          <w:b/>
          <w:lang w:val="ru-RU"/>
        </w:rPr>
      </w:pPr>
      <w:proofErr w:type="spellStart"/>
      <w:r w:rsidRPr="00B065E4">
        <w:rPr>
          <w:b/>
          <w:lang w:val="uk"/>
        </w:rPr>
        <w:t>Бенефіціар</w:t>
      </w:r>
      <w:proofErr w:type="spellEnd"/>
      <w:r w:rsidRPr="00B065E4">
        <w:rPr>
          <w:b/>
          <w:lang w:val="uk"/>
        </w:rPr>
        <w:t xml:space="preserve"> допомоги</w:t>
      </w:r>
    </w:p>
    <w:p w14:paraId="62F7BA3D" w14:textId="3800A32E" w:rsidR="00CB4F77" w:rsidRPr="00CE7477" w:rsidRDefault="00140C63" w:rsidP="00CB4F77">
      <w:pPr>
        <w:jc w:val="both"/>
        <w:rPr>
          <w:lang w:val="ru-RU"/>
        </w:rPr>
      </w:pPr>
      <w:r w:rsidRPr="19260DD6">
        <w:rPr>
          <w:lang w:val="uk"/>
        </w:rPr>
        <w:t xml:space="preserve">Той, хто безпосередньо отримує товари або послуги від програми </w:t>
      </w:r>
      <w:r w:rsidR="2052024A" w:rsidRPr="19260DD6">
        <w:rPr>
          <w:lang w:val="uk"/>
        </w:rPr>
        <w:t>(ORG)</w:t>
      </w:r>
      <w:r w:rsidRPr="19260DD6">
        <w:rPr>
          <w:lang w:val="uk"/>
        </w:rPr>
        <w:t>.</w:t>
      </w:r>
      <w:r w:rsidR="00D25DD5" w:rsidRPr="19260DD6">
        <w:rPr>
          <w:lang w:val="uk"/>
        </w:rPr>
        <w:t xml:space="preserve"> </w:t>
      </w:r>
      <w:r w:rsidRPr="19260DD6">
        <w:rPr>
          <w:lang w:val="uk"/>
        </w:rPr>
        <w:t>Зауважте, що зловживання владою може стосуватися і ширшої спільноти, якій служить НУО, а також може включати експлуатацію, створюючи враження, що ви перебуваєте у владному становищі.</w:t>
      </w:r>
    </w:p>
    <w:p w14:paraId="78ACC0DB" w14:textId="77777777" w:rsidR="00971EC6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Дитина</w:t>
      </w:r>
    </w:p>
    <w:p w14:paraId="317702E4" w14:textId="77777777" w:rsidR="00CB4F77" w:rsidRPr="00CE7477" w:rsidRDefault="00140C63" w:rsidP="00CB4F77">
      <w:pPr>
        <w:jc w:val="both"/>
        <w:rPr>
          <w:b/>
          <w:lang w:val="ru-RU"/>
        </w:rPr>
      </w:pPr>
      <w:r>
        <w:rPr>
          <w:lang w:val="uk"/>
        </w:rPr>
        <w:t>Особа віком до 18 років</w:t>
      </w:r>
    </w:p>
    <w:p w14:paraId="7F472113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Шкода</w:t>
      </w:r>
    </w:p>
    <w:p w14:paraId="792603A1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lang w:val="uk"/>
        </w:rPr>
        <w:t xml:space="preserve">Психологічне, фізичне та будь-яке інше порушення прав особи </w:t>
      </w:r>
    </w:p>
    <w:p w14:paraId="5BA4EFAB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Психологічна шкода</w:t>
      </w:r>
    </w:p>
    <w:p w14:paraId="5C4AD05D" w14:textId="77777777" w:rsidR="00D25DD5" w:rsidRDefault="00140C63" w:rsidP="00D25DD5">
      <w:pPr>
        <w:jc w:val="both"/>
        <w:rPr>
          <w:b/>
          <w:lang w:val="ru-RU"/>
        </w:rPr>
      </w:pPr>
      <w:r w:rsidRPr="00B065E4">
        <w:rPr>
          <w:lang w:val="uk"/>
        </w:rPr>
        <w:t>Емоційне або психологічне насильство, включаючи (але не обмежуючись) принизливе і таке, що принижує гідність, поводження, як обзивання, постійна критика, приниження, постійний сором, одиночне ув'язнення та ізоляція.</w:t>
      </w:r>
    </w:p>
    <w:p w14:paraId="069566DA" w14:textId="49B9BA9E" w:rsidR="00CB4F77" w:rsidRPr="00D25DD5" w:rsidRDefault="00140C63" w:rsidP="0F742A16">
      <w:pPr>
        <w:jc w:val="both"/>
        <w:rPr>
          <w:b/>
          <w:bCs/>
          <w:lang w:val="uk"/>
        </w:rPr>
      </w:pPr>
      <w:r w:rsidRPr="0F742A16">
        <w:rPr>
          <w:b/>
          <w:bCs/>
          <w:lang w:val="uk"/>
        </w:rPr>
        <w:t>З</w:t>
      </w:r>
      <w:r w:rsidR="38F77EF0" w:rsidRPr="0F742A16">
        <w:rPr>
          <w:b/>
          <w:bCs/>
          <w:lang w:val="uk"/>
        </w:rPr>
        <w:t>апобігання</w:t>
      </w:r>
      <w:r w:rsidRPr="0F742A16">
        <w:rPr>
          <w:b/>
          <w:bCs/>
          <w:lang w:val="uk"/>
        </w:rPr>
        <w:t xml:space="preserve"> сексуальної експлуатації та насильства (PSEA)</w:t>
      </w:r>
    </w:p>
    <w:p w14:paraId="2B4B531D" w14:textId="77777777" w:rsidR="00CB4F77" w:rsidRPr="00CE7477" w:rsidRDefault="00140C63" w:rsidP="00CB4F77">
      <w:pPr>
        <w:jc w:val="both"/>
        <w:rPr>
          <w:lang w:val="ru-RU"/>
        </w:rPr>
      </w:pPr>
      <w:r>
        <w:rPr>
          <w:lang w:val="uk"/>
        </w:rPr>
        <w:t>Термін, що використовується гуманітарними організаціями та організаціями, що займаються питаннями розвитку, для позначення запобігання сексуальній експлуатації та насильству над постраждалим населенням з боку персоналу або пов'язаних з ним осіб.</w:t>
      </w:r>
      <w:r w:rsidR="00D25DD5">
        <w:rPr>
          <w:lang w:val="uk"/>
        </w:rPr>
        <w:t xml:space="preserve"> </w:t>
      </w:r>
      <w:r>
        <w:rPr>
          <w:lang w:val="uk"/>
        </w:rPr>
        <w:t>Термін походить з Бюлетеня Генерального секретаря Організації Об'єднаних Націй про спеціальні заходи щодо захисту від сексуальної експлуатації та сексуального насильства (ST/SGB/2003/13).</w:t>
      </w:r>
    </w:p>
    <w:p w14:paraId="6F8AD4BA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Захист</w:t>
      </w:r>
    </w:p>
    <w:p w14:paraId="6B39B7F9" w14:textId="77777777" w:rsidR="003A2C1F" w:rsidRPr="00CE7477" w:rsidRDefault="00140C63" w:rsidP="003A2C1F">
      <w:pPr>
        <w:jc w:val="both"/>
        <w:rPr>
          <w:lang w:val="ru-RU"/>
        </w:rPr>
      </w:pPr>
      <w:r>
        <w:rPr>
          <w:lang w:val="uk"/>
        </w:rPr>
        <w:t>У Великій Британії захист означає захист здоров'я, добробуту та прав людей, а також надання їм можливості жити без шкоди, зловживань та нехтування.</w:t>
      </w:r>
      <w:r>
        <w:rPr>
          <w:rStyle w:val="a9"/>
          <w:lang w:val="en-US"/>
        </w:rPr>
        <w:footnoteReference w:id="4"/>
      </w:r>
    </w:p>
    <w:p w14:paraId="20EC3217" w14:textId="77777777" w:rsidR="003A2C1F" w:rsidRPr="00CE7477" w:rsidRDefault="00140C63" w:rsidP="003A2C1F">
      <w:pPr>
        <w:jc w:val="both"/>
        <w:rPr>
          <w:lang w:val="uk"/>
        </w:rPr>
      </w:pPr>
      <w:r w:rsidRPr="00FD05B4">
        <w:rPr>
          <w:lang w:val="uk"/>
        </w:rPr>
        <w:lastRenderedPageBreak/>
        <w:t>У нашому секторі ми розуміємо це як захист людей, у тому числі дітей і дорослих з груп ризику, від шкоди, що виникає в результаті контакту з нашим персоналом або програмами.</w:t>
      </w:r>
      <w:r w:rsidR="00D25DD5">
        <w:rPr>
          <w:lang w:val="uk"/>
        </w:rPr>
        <w:t xml:space="preserve"> </w:t>
      </w:r>
      <w:r w:rsidRPr="00FD05B4">
        <w:rPr>
          <w:lang w:val="uk"/>
        </w:rPr>
        <w:t>Одне з визначень донора полягає в наступному:</w:t>
      </w:r>
    </w:p>
    <w:p w14:paraId="11C1C9F4" w14:textId="77777777" w:rsidR="003A2C1F" w:rsidRPr="00CE7477" w:rsidRDefault="00140C63" w:rsidP="003A2C1F">
      <w:pPr>
        <w:jc w:val="both"/>
        <w:rPr>
          <w:lang w:val="uk"/>
        </w:rPr>
      </w:pPr>
      <w:r w:rsidRPr="003A2C1F">
        <w:rPr>
          <w:lang w:val="uk"/>
        </w:rPr>
        <w:t>Захист означає вжиття всіх розумних заходів для запобігання шкоді, зокрема сексуальній експлуатації, насильству та домаганням; захист людей, особливо вразливих дорослих і дітей, від цієї шкоди; а також належне реагування, якщо шкода все ж таки сталася.</w:t>
      </w:r>
    </w:p>
    <w:p w14:paraId="0393175E" w14:textId="77777777" w:rsidR="003A2C1F" w:rsidRPr="00CE7477" w:rsidRDefault="00140C63" w:rsidP="003A2C1F">
      <w:pPr>
        <w:jc w:val="both"/>
        <w:rPr>
          <w:lang w:val="ru-RU"/>
        </w:rPr>
      </w:pPr>
      <w:r w:rsidRPr="003A2C1F">
        <w:rPr>
          <w:lang w:val="uk"/>
        </w:rPr>
        <w:t>Це визначення ґрунтується на наших цінностях і принципах та формує нашу культуру. Воно приділяє особливу увагу запобіганню та реагуванню на шкоду від будь-якого потенційного, фактичного або спроби зловживання владою, довірою або вразливістю, особливо в сексуальних цілях.</w:t>
      </w:r>
    </w:p>
    <w:p w14:paraId="0BDD4817" w14:textId="77777777" w:rsidR="003A2C1F" w:rsidRPr="00CE7477" w:rsidRDefault="00140C63" w:rsidP="003A2C1F">
      <w:pPr>
        <w:jc w:val="both"/>
        <w:rPr>
          <w:lang w:val="ru-RU"/>
        </w:rPr>
      </w:pPr>
      <w:r w:rsidRPr="003A2C1F">
        <w:rPr>
          <w:lang w:val="uk"/>
        </w:rPr>
        <w:t xml:space="preserve">Захист застосовується послідовно і без винятків до всіх наших програм, партнерів і співробітників. Він вимагає </w:t>
      </w:r>
      <w:proofErr w:type="spellStart"/>
      <w:r w:rsidRPr="003A2C1F">
        <w:rPr>
          <w:lang w:val="uk"/>
        </w:rPr>
        <w:t>проактивного</w:t>
      </w:r>
      <w:proofErr w:type="spellEnd"/>
      <w:r w:rsidRPr="003A2C1F">
        <w:rPr>
          <w:lang w:val="uk"/>
        </w:rPr>
        <w:t xml:space="preserve"> виявлення, запобігання та захисту від усіх ризиків шкоди, експлуатації та зловживань, а також наявності зрілих, підзвітних і прозорих систем реагування, звітування та навчання в разі реалізації ризиків. Ці системи мають бути орієнтовані на постраждалих, а також захищати обвинувачених доти, доки їхню провину не буде доведено.</w:t>
      </w:r>
    </w:p>
    <w:p w14:paraId="30246975" w14:textId="77777777" w:rsidR="003A2C1F" w:rsidRPr="00CE7477" w:rsidRDefault="00140C63" w:rsidP="003A2C1F">
      <w:pPr>
        <w:jc w:val="both"/>
        <w:rPr>
          <w:lang w:val="ru-RU"/>
        </w:rPr>
      </w:pPr>
      <w:r w:rsidRPr="003A2C1F">
        <w:rPr>
          <w:lang w:val="uk"/>
        </w:rPr>
        <w:t xml:space="preserve">Захист ставить </w:t>
      </w:r>
      <w:proofErr w:type="spellStart"/>
      <w:r w:rsidRPr="003A2C1F">
        <w:rPr>
          <w:lang w:val="uk"/>
        </w:rPr>
        <w:t>бенефіціарів</w:t>
      </w:r>
      <w:proofErr w:type="spellEnd"/>
      <w:r w:rsidRPr="003A2C1F">
        <w:rPr>
          <w:lang w:val="uk"/>
        </w:rPr>
        <w:t xml:space="preserve"> та постраждалих осіб у центр усього, що ми робимо. </w:t>
      </w:r>
    </w:p>
    <w:p w14:paraId="6198C083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Сексуальне насильство</w:t>
      </w:r>
    </w:p>
    <w:p w14:paraId="7044775A" w14:textId="77777777" w:rsidR="00CB4F77" w:rsidRPr="00CE7477" w:rsidRDefault="00140C63" w:rsidP="00CB4F77">
      <w:pPr>
        <w:jc w:val="both"/>
        <w:rPr>
          <w:lang w:val="ru-RU"/>
        </w:rPr>
      </w:pPr>
      <w:r>
        <w:rPr>
          <w:lang w:val="uk"/>
        </w:rPr>
        <w:t xml:space="preserve">Термін "сексуальне насильство" означає фактичне фізичне вторгнення сексуального характеру або загрозу такого вторгнення, здійснене із застосуванням сили або в нерівних чи примусових умовах. </w:t>
      </w:r>
    </w:p>
    <w:p w14:paraId="600B946A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Сексуальна експлуатація</w:t>
      </w:r>
    </w:p>
    <w:p w14:paraId="68899D1F" w14:textId="77777777" w:rsidR="00CB4F77" w:rsidRPr="00CE7477" w:rsidRDefault="00140C63" w:rsidP="00CB4F77">
      <w:pPr>
        <w:jc w:val="both"/>
        <w:rPr>
          <w:lang w:val="ru-RU"/>
        </w:rPr>
      </w:pPr>
      <w:r>
        <w:rPr>
          <w:lang w:val="uk"/>
        </w:rPr>
        <w:t>Термін "сексуальна експлуатація" означає будь-яке фактичне зловживання або спробу зловживання уразливістю становища, владою або довірою в сексуальних цілях, включаючи, але не обмежуючись цим, отримання матеріальної, соціальної або політичної вигоди від сексуальної експлуатації іншої особи.</w:t>
      </w:r>
      <w:r w:rsidR="00D25DD5">
        <w:rPr>
          <w:lang w:val="uk"/>
        </w:rPr>
        <w:t xml:space="preserve"> </w:t>
      </w:r>
      <w:r>
        <w:rPr>
          <w:lang w:val="uk"/>
        </w:rPr>
        <w:t>Це визначення охоплює торгівлю людьми та сучасне рабство.</w:t>
      </w:r>
    </w:p>
    <w:p w14:paraId="3E9D0617" w14:textId="77777777" w:rsidR="00CB4F77" w:rsidRPr="00CE7477" w:rsidRDefault="00140C63" w:rsidP="00CB4F77">
      <w:pPr>
        <w:jc w:val="both"/>
        <w:rPr>
          <w:b/>
          <w:lang w:val="ru-RU"/>
        </w:rPr>
      </w:pPr>
      <w:r w:rsidRPr="00B065E4">
        <w:rPr>
          <w:b/>
          <w:lang w:val="uk"/>
        </w:rPr>
        <w:t>Постраждала особа</w:t>
      </w:r>
    </w:p>
    <w:p w14:paraId="650A1FE9" w14:textId="77777777" w:rsidR="00CB4F77" w:rsidRPr="00CE7477" w:rsidRDefault="00140C63" w:rsidP="00CB4F77">
      <w:pPr>
        <w:jc w:val="both"/>
        <w:rPr>
          <w:lang w:val="uk"/>
        </w:rPr>
      </w:pPr>
      <w:r w:rsidRPr="00B065E4">
        <w:rPr>
          <w:lang w:val="uk"/>
        </w:rPr>
        <w:t>Людина, яка зазнала насильства або експлуатації. Термін "постраждалий" часто використовується замість терміну "жертва", оскільки він передбачає силу, стійкість і здатність до виживання, однак це вибір людини, як вона хоче себе ідентифікувати.</w:t>
      </w:r>
    </w:p>
    <w:p w14:paraId="1AE7D4F4" w14:textId="77777777" w:rsidR="00CB4F77" w:rsidRPr="00CE7477" w:rsidRDefault="00140C63" w:rsidP="00CB4F77">
      <w:pPr>
        <w:jc w:val="both"/>
        <w:rPr>
          <w:b/>
          <w:lang w:val="ru-RU"/>
        </w:rPr>
      </w:pPr>
      <w:r w:rsidRPr="00FD7F4E">
        <w:rPr>
          <w:b/>
          <w:lang w:val="uk"/>
        </w:rPr>
        <w:t>Доросла особа у групі ризику</w:t>
      </w:r>
    </w:p>
    <w:p w14:paraId="1E226540" w14:textId="77777777" w:rsidR="00CB4F77" w:rsidRPr="00CE7477" w:rsidRDefault="00140C63" w:rsidP="00CB4F77">
      <w:pPr>
        <w:rPr>
          <w:lang w:val="ru-RU"/>
        </w:rPr>
      </w:pPr>
      <w:r>
        <w:rPr>
          <w:lang w:val="uk"/>
        </w:rPr>
        <w:t>Іноді також називають вразливою дорослою особою.</w:t>
      </w:r>
      <w:r w:rsidR="00D25DD5">
        <w:rPr>
          <w:lang w:val="uk"/>
        </w:rPr>
        <w:t xml:space="preserve"> </w:t>
      </w:r>
      <w:r>
        <w:rPr>
          <w:lang w:val="uk"/>
        </w:rPr>
        <w:t>Особа, яка потребує або може потребувати догляду через психічну чи іншу інвалідність, вік або хворобу; і яка не здатна або може бути нездатною подбати про себе або захистити себе від значної шкоди чи експлуатації.</w:t>
      </w:r>
    </w:p>
    <w:sectPr w:rsidR="00CB4F77" w:rsidRPr="00CE7477" w:rsidSect="00DA52B0">
      <w:headerReference w:type="even" r:id="rId11"/>
      <w:headerReference w:type="default" r:id="rId12"/>
      <w:headerReference w:type="first" r:id="rId13"/>
      <w:pgSz w:w="11900" w:h="16840"/>
      <w:pgMar w:top="1541" w:right="851" w:bottom="1134" w:left="851" w:header="567" w:footer="82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20BA6" w14:textId="77777777" w:rsidR="00B8761A" w:rsidRDefault="00B8761A">
      <w:pPr>
        <w:spacing w:after="0" w:line="240" w:lineRule="auto"/>
      </w:pPr>
      <w:r>
        <w:separator/>
      </w:r>
    </w:p>
  </w:endnote>
  <w:endnote w:type="continuationSeparator" w:id="0">
    <w:p w14:paraId="577453EC" w14:textId="77777777" w:rsidR="00B8761A" w:rsidRDefault="00B8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9A921" w14:textId="77777777" w:rsidR="00B8761A" w:rsidRDefault="00B8761A">
      <w:pPr>
        <w:spacing w:after="0" w:line="240" w:lineRule="auto"/>
      </w:pPr>
      <w:r>
        <w:separator/>
      </w:r>
    </w:p>
  </w:footnote>
  <w:footnote w:type="continuationSeparator" w:id="0">
    <w:p w14:paraId="2ED05DB5" w14:textId="77777777" w:rsidR="00B8761A" w:rsidRDefault="00B8761A">
      <w:pPr>
        <w:spacing w:after="0" w:line="240" w:lineRule="auto"/>
      </w:pPr>
      <w:r>
        <w:continuationSeparator/>
      </w:r>
    </w:p>
  </w:footnote>
  <w:footnote w:id="1">
    <w:p w14:paraId="68A64A91" w14:textId="77777777" w:rsidR="0013268B" w:rsidRPr="00CE7477" w:rsidRDefault="00140C63" w:rsidP="00CE7477">
      <w:pPr>
        <w:pStyle w:val="a7"/>
        <w:jc w:val="both"/>
        <w:rPr>
          <w:sz w:val="20"/>
          <w:szCs w:val="20"/>
          <w:lang w:val="ru-RU"/>
        </w:rPr>
      </w:pPr>
      <w:r>
        <w:rPr>
          <w:rStyle w:val="a9"/>
        </w:rPr>
        <w:footnoteRef/>
      </w:r>
      <w:r w:rsidRPr="003A2C1F">
        <w:rPr>
          <w:sz w:val="20"/>
          <w:szCs w:val="20"/>
          <w:lang w:val="uk"/>
        </w:rPr>
        <w:t xml:space="preserve"> Визначення асоційованого персоналу див. у розділі Сфера застосування</w:t>
      </w:r>
    </w:p>
  </w:footnote>
  <w:footnote w:id="2">
    <w:p w14:paraId="64A7B18D" w14:textId="77777777" w:rsidR="0013268B" w:rsidRPr="00CE7477" w:rsidRDefault="00140C63" w:rsidP="00CE7477">
      <w:pPr>
        <w:pStyle w:val="a7"/>
        <w:jc w:val="both"/>
        <w:rPr>
          <w:sz w:val="20"/>
          <w:szCs w:val="20"/>
          <w:lang w:val="uk"/>
        </w:rPr>
      </w:pPr>
      <w:r w:rsidRPr="003A2C1F">
        <w:rPr>
          <w:rStyle w:val="a9"/>
          <w:rFonts w:asciiTheme="majorHAnsi" w:hAnsiTheme="majorHAnsi"/>
          <w:sz w:val="20"/>
          <w:szCs w:val="20"/>
        </w:rPr>
        <w:footnoteRef/>
      </w:r>
      <w:r w:rsidRPr="003A2C1F">
        <w:rPr>
          <w:sz w:val="20"/>
          <w:szCs w:val="20"/>
          <w:lang w:val="uk"/>
        </w:rPr>
        <w:t xml:space="preserve"> Деякі НУО тепер включають </w:t>
      </w:r>
      <w:proofErr w:type="spellStart"/>
      <w:r w:rsidRPr="003A2C1F">
        <w:rPr>
          <w:sz w:val="20"/>
          <w:szCs w:val="20"/>
          <w:lang w:val="uk"/>
        </w:rPr>
        <w:t>булінг</w:t>
      </w:r>
      <w:proofErr w:type="spellEnd"/>
      <w:r w:rsidRPr="003A2C1F">
        <w:rPr>
          <w:sz w:val="20"/>
          <w:szCs w:val="20"/>
          <w:lang w:val="uk"/>
        </w:rPr>
        <w:t xml:space="preserve"> і домагання на робочому місці до свого портфоліо захисних заходів, оскільки це стосується шкоди, заподіяної внаслідок контакту з нашими співробітниками або програмами.</w:t>
      </w:r>
      <w:r w:rsidR="00CE7477">
        <w:rPr>
          <w:sz w:val="20"/>
          <w:szCs w:val="20"/>
          <w:lang w:val="uk"/>
        </w:rPr>
        <w:t xml:space="preserve"> </w:t>
      </w:r>
      <w:r w:rsidRPr="003A2C1F">
        <w:rPr>
          <w:sz w:val="20"/>
          <w:szCs w:val="20"/>
          <w:lang w:val="uk"/>
        </w:rPr>
        <w:t xml:space="preserve">Однак супутні процедури реагування на </w:t>
      </w:r>
      <w:proofErr w:type="spellStart"/>
      <w:r w:rsidRPr="003A2C1F">
        <w:rPr>
          <w:sz w:val="20"/>
          <w:szCs w:val="20"/>
          <w:lang w:val="uk"/>
        </w:rPr>
        <w:t>булінг</w:t>
      </w:r>
      <w:proofErr w:type="spellEnd"/>
      <w:r w:rsidRPr="003A2C1F">
        <w:rPr>
          <w:sz w:val="20"/>
          <w:szCs w:val="20"/>
          <w:lang w:val="uk"/>
        </w:rPr>
        <w:t xml:space="preserve"> і домагання на робочому місці, ймовірно, будуть відрізнятися через правові та законодавчі відмінності у розгляді інцидентів на робочому місці.</w:t>
      </w:r>
    </w:p>
  </w:footnote>
  <w:footnote w:id="3">
    <w:p w14:paraId="57A07165" w14:textId="77777777" w:rsidR="0013268B" w:rsidRPr="00FD05B4" w:rsidRDefault="00140C63" w:rsidP="00CE7477">
      <w:pPr>
        <w:pStyle w:val="a7"/>
        <w:jc w:val="both"/>
        <w:rPr>
          <w:lang w:val="en-US"/>
        </w:rPr>
      </w:pPr>
      <w:r w:rsidRPr="003A2C1F">
        <w:rPr>
          <w:rStyle w:val="a9"/>
          <w:rFonts w:asciiTheme="majorHAnsi" w:hAnsiTheme="majorHAnsi"/>
          <w:sz w:val="20"/>
          <w:szCs w:val="20"/>
        </w:rPr>
        <w:footnoteRef/>
      </w:r>
      <w:r w:rsidRPr="003A2C1F">
        <w:rPr>
          <w:sz w:val="20"/>
          <w:szCs w:val="20"/>
          <w:lang w:val="uk"/>
        </w:rPr>
        <w:t xml:space="preserve"> NHS ‘</w:t>
      </w:r>
      <w:proofErr w:type="spellStart"/>
      <w:r w:rsidRPr="003A2C1F">
        <w:rPr>
          <w:sz w:val="20"/>
          <w:szCs w:val="20"/>
          <w:lang w:val="uk"/>
        </w:rPr>
        <w:t>What</w:t>
      </w:r>
      <w:proofErr w:type="spellEnd"/>
      <w:r w:rsidRPr="003A2C1F">
        <w:rPr>
          <w:sz w:val="20"/>
          <w:szCs w:val="20"/>
          <w:lang w:val="uk"/>
        </w:rPr>
        <w:t xml:space="preserve"> </w:t>
      </w:r>
      <w:proofErr w:type="spellStart"/>
      <w:r w:rsidRPr="003A2C1F">
        <w:rPr>
          <w:sz w:val="20"/>
          <w:szCs w:val="20"/>
          <w:lang w:val="uk"/>
        </w:rPr>
        <w:t>is</w:t>
      </w:r>
      <w:proofErr w:type="spellEnd"/>
      <w:r w:rsidRPr="003A2C1F">
        <w:rPr>
          <w:sz w:val="20"/>
          <w:szCs w:val="20"/>
          <w:lang w:val="uk"/>
        </w:rPr>
        <w:t xml:space="preserve"> </w:t>
      </w:r>
      <w:proofErr w:type="spellStart"/>
      <w:r w:rsidRPr="003A2C1F">
        <w:rPr>
          <w:sz w:val="20"/>
          <w:szCs w:val="20"/>
          <w:lang w:val="uk"/>
        </w:rPr>
        <w:t>Safeguarding</w:t>
      </w:r>
      <w:proofErr w:type="spellEnd"/>
      <w:r w:rsidRPr="003A2C1F">
        <w:rPr>
          <w:sz w:val="20"/>
          <w:szCs w:val="20"/>
          <w:lang w:val="uk"/>
        </w:rPr>
        <w:t xml:space="preserve">? </w:t>
      </w:r>
      <w:proofErr w:type="spellStart"/>
      <w:r w:rsidRPr="003A2C1F">
        <w:rPr>
          <w:sz w:val="20"/>
          <w:szCs w:val="20"/>
          <w:lang w:val="uk"/>
        </w:rPr>
        <w:t>Easy</w:t>
      </w:r>
      <w:proofErr w:type="spellEnd"/>
      <w:r w:rsidRPr="003A2C1F">
        <w:rPr>
          <w:sz w:val="20"/>
          <w:szCs w:val="20"/>
          <w:lang w:val="uk"/>
        </w:rPr>
        <w:t xml:space="preserve"> </w:t>
      </w:r>
      <w:proofErr w:type="spellStart"/>
      <w:r w:rsidRPr="003A2C1F">
        <w:rPr>
          <w:sz w:val="20"/>
          <w:szCs w:val="20"/>
          <w:lang w:val="uk"/>
        </w:rPr>
        <w:t>Read</w:t>
      </w:r>
      <w:proofErr w:type="spellEnd"/>
      <w:r w:rsidRPr="003A2C1F">
        <w:rPr>
          <w:sz w:val="20"/>
          <w:szCs w:val="20"/>
          <w:lang w:val="uk"/>
        </w:rPr>
        <w:t>’ 2011</w:t>
      </w:r>
    </w:p>
  </w:footnote>
  <w:footnote w:id="4">
    <w:p w14:paraId="6DD02C24" w14:textId="77777777" w:rsidR="0013268B" w:rsidRPr="00FD05B4" w:rsidRDefault="00140C63" w:rsidP="003A2C1F">
      <w:pPr>
        <w:pStyle w:val="a7"/>
        <w:rPr>
          <w:lang w:val="en-US"/>
        </w:rPr>
      </w:pPr>
      <w:r w:rsidRPr="003A2C1F">
        <w:rPr>
          <w:rStyle w:val="a9"/>
          <w:rFonts w:asciiTheme="majorHAnsi" w:hAnsiTheme="majorHAnsi"/>
          <w:sz w:val="20"/>
          <w:szCs w:val="20"/>
        </w:rPr>
        <w:footnoteRef/>
      </w:r>
      <w:r w:rsidRPr="003A2C1F">
        <w:rPr>
          <w:sz w:val="20"/>
          <w:szCs w:val="20"/>
          <w:lang w:val="uk"/>
        </w:rPr>
        <w:t xml:space="preserve"> NHS ‘</w:t>
      </w:r>
      <w:proofErr w:type="spellStart"/>
      <w:r w:rsidRPr="003A2C1F">
        <w:rPr>
          <w:sz w:val="20"/>
          <w:szCs w:val="20"/>
          <w:lang w:val="uk"/>
        </w:rPr>
        <w:t>What</w:t>
      </w:r>
      <w:proofErr w:type="spellEnd"/>
      <w:r w:rsidRPr="003A2C1F">
        <w:rPr>
          <w:sz w:val="20"/>
          <w:szCs w:val="20"/>
          <w:lang w:val="uk"/>
        </w:rPr>
        <w:t xml:space="preserve"> </w:t>
      </w:r>
      <w:proofErr w:type="spellStart"/>
      <w:r w:rsidRPr="003A2C1F">
        <w:rPr>
          <w:sz w:val="20"/>
          <w:szCs w:val="20"/>
          <w:lang w:val="uk"/>
        </w:rPr>
        <w:t>is</w:t>
      </w:r>
      <w:proofErr w:type="spellEnd"/>
      <w:r w:rsidRPr="003A2C1F">
        <w:rPr>
          <w:sz w:val="20"/>
          <w:szCs w:val="20"/>
          <w:lang w:val="uk"/>
        </w:rPr>
        <w:t xml:space="preserve"> </w:t>
      </w:r>
      <w:proofErr w:type="spellStart"/>
      <w:r w:rsidRPr="003A2C1F">
        <w:rPr>
          <w:sz w:val="20"/>
          <w:szCs w:val="20"/>
          <w:lang w:val="uk"/>
        </w:rPr>
        <w:t>Safeguarding</w:t>
      </w:r>
      <w:proofErr w:type="spellEnd"/>
      <w:r w:rsidRPr="003A2C1F">
        <w:rPr>
          <w:sz w:val="20"/>
          <w:szCs w:val="20"/>
          <w:lang w:val="uk"/>
        </w:rPr>
        <w:t xml:space="preserve">? </w:t>
      </w:r>
      <w:proofErr w:type="spellStart"/>
      <w:r w:rsidRPr="003A2C1F">
        <w:rPr>
          <w:sz w:val="20"/>
          <w:szCs w:val="20"/>
          <w:lang w:val="uk"/>
        </w:rPr>
        <w:t>Easy</w:t>
      </w:r>
      <w:proofErr w:type="spellEnd"/>
      <w:r w:rsidRPr="003A2C1F">
        <w:rPr>
          <w:sz w:val="20"/>
          <w:szCs w:val="20"/>
          <w:lang w:val="uk"/>
        </w:rPr>
        <w:t xml:space="preserve"> </w:t>
      </w:r>
      <w:proofErr w:type="spellStart"/>
      <w:r w:rsidRPr="003A2C1F">
        <w:rPr>
          <w:sz w:val="20"/>
          <w:szCs w:val="20"/>
          <w:lang w:val="uk"/>
        </w:rPr>
        <w:t>Read</w:t>
      </w:r>
      <w:proofErr w:type="spellEnd"/>
      <w:r w:rsidRPr="003A2C1F">
        <w:rPr>
          <w:sz w:val="20"/>
          <w:szCs w:val="20"/>
          <w:lang w:val="uk"/>
        </w:rPr>
        <w:t>’ 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74E96" w14:textId="77777777" w:rsidR="0013268B" w:rsidRDefault="00140C63" w:rsidP="00625D3D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4EAFD9C" w14:textId="77777777" w:rsidR="0013268B" w:rsidRDefault="0013268B" w:rsidP="00625D3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B341" w14:textId="77777777" w:rsidR="0013268B" w:rsidRDefault="00140C63" w:rsidP="00D94470">
    <w:pPr>
      <w:tabs>
        <w:tab w:val="right" w:pos="10206"/>
      </w:tabs>
      <w:spacing w:after="0"/>
      <w:rPr>
        <w:rStyle w:val="a6"/>
      </w:rPr>
    </w:pPr>
    <w:r>
      <w:rPr>
        <w:noProof/>
        <w:lang w:val="en-US"/>
      </w:rPr>
      <mc:AlternateContent>
        <mc:Choice Requires="wps">
          <w:drawing>
            <wp:inline distT="0" distB="0" distL="0" distR="0" wp14:anchorId="23D731E8" wp14:editId="0D44EFCB">
              <wp:extent cx="6629400" cy="228600"/>
              <wp:effectExtent l="0" t="0" r="0" b="0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FB185" w14:textId="77777777" w:rsidR="0013268B" w:rsidRPr="00FC4BE1" w:rsidRDefault="00140C63" w:rsidP="00D94470">
                          <w:pPr>
                            <w:spacing w:after="0" w:line="48" w:lineRule="auto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lang w:val="uk"/>
                            </w:rPr>
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</w:r>
                        </w:p>
                        <w:p w14:paraId="0E27B00A" w14:textId="77777777" w:rsidR="0013268B" w:rsidRDefault="0013268B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23D731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52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" filled="f" stroked="f">
              <v:textbox inset="0,0,0,0">
                <w:txbxContent>
                  <w:p w14:paraId="478FB185" w14:textId="77777777" w:rsidR="0013268B" w:rsidRPr="00FC4BE1" w:rsidRDefault="00140C63" w:rsidP="00D94470">
                    <w:pPr>
                      <w:spacing w:after="0" w:line="48" w:lineRule="auto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lang w:val="uk"/>
                      </w:rPr>
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</w:r>
                  </w:p>
                  <w:p w14:paraId="0E27B00A" w14:textId="77777777" w:rsidR="0013268B" w:rsidRDefault="0013268B"/>
                </w:txbxContent>
              </v:textbox>
              <w10:anchorlock/>
            </v:shape>
          </w:pict>
        </mc:Fallback>
      </mc:AlternateContent>
    </w:r>
    <w:r>
      <w:rPr>
        <w:noProof/>
        <w:lang w:val="uk" w:eastAsia="en-GB"/>
      </w:rPr>
      <w:t>Захист Bond</w:t>
    </w:r>
    <w:r>
      <w:rPr>
        <w:noProof/>
        <w:lang w:val="uk" w:eastAsia="en-GB"/>
      </w:rPr>
      <w:tab/>
    </w:r>
    <w:r w:rsidRPr="00395B6F">
      <w:rPr>
        <w:rStyle w:val="a6"/>
        <w:lang w:bidi="en-US"/>
      </w:rPr>
      <w:fldChar w:fldCharType="begin"/>
    </w:r>
    <w:r w:rsidRPr="00395B6F">
      <w:rPr>
        <w:rStyle w:val="a6"/>
        <w:lang w:val="uk" w:bidi="en-US"/>
      </w:rPr>
      <w:instrText xml:space="preserve"> PAGE </w:instrText>
    </w:r>
    <w:r w:rsidRPr="00395B6F">
      <w:rPr>
        <w:rStyle w:val="a6"/>
        <w:lang w:bidi="en-US"/>
      </w:rPr>
      <w:fldChar w:fldCharType="separate"/>
    </w:r>
    <w:r w:rsidRPr="00395B6F">
      <w:rPr>
        <w:rStyle w:val="a6"/>
        <w:lang w:val="uk" w:bidi="en-US"/>
      </w:rPr>
      <w:t>7</w:t>
    </w:r>
    <w:r w:rsidRPr="00395B6F">
      <w:rPr>
        <w:rStyle w:val="a6"/>
        <w:lang w:bidi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49E59A16" w:rsidR="0013268B" w:rsidRDefault="007B665B" w:rsidP="007B665B">
    <w:pPr>
      <w:pStyle w:val="a4"/>
      <w:tabs>
        <w:tab w:val="clear" w:pos="4320"/>
        <w:tab w:val="clear" w:pos="8640"/>
        <w:tab w:val="left" w:pos="8760"/>
      </w:tabs>
      <w:spacing w:after="0" w:line="240" w:lineRule="auto"/>
      <w:jc w:val="right"/>
    </w:pPr>
    <w:r>
      <w:rPr>
        <w:noProof/>
        <w:lang w:val="en-US"/>
      </w:rPr>
      <w:drawing>
        <wp:inline distT="0" distB="0" distL="0" distR="0" wp14:anchorId="1277262A" wp14:editId="153B6B38">
          <wp:extent cx="2033270" cy="864235"/>
          <wp:effectExtent l="0" t="0" r="5080" b="0"/>
          <wp:docPr id="4" name="Picture 4" descr="Логотип Bond у рожевому кольорі.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33126" name="Bond-logo-red+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C5ADD"/>
    <w:multiLevelType w:val="hybridMultilevel"/>
    <w:tmpl w:val="0DC6B1A0"/>
    <w:lvl w:ilvl="0" w:tplc="7A36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A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66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AA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43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EF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E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2C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83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691B"/>
    <w:multiLevelType w:val="hybridMultilevel"/>
    <w:tmpl w:val="F5E849C6"/>
    <w:lvl w:ilvl="0" w:tplc="B9602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CA0E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4CA5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669D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8E87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06CA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0CA0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383B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3864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86F18"/>
    <w:multiLevelType w:val="hybridMultilevel"/>
    <w:tmpl w:val="0D92F728"/>
    <w:lvl w:ilvl="0" w:tplc="3B686EDE">
      <w:start w:val="1"/>
      <w:numFmt w:val="bullet"/>
      <w:pStyle w:val="Bulletnumberinglis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D50032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D6E7FE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7A9E814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C66A778A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6C8A6252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7BE46D0C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BF4469A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6C855DE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B67A1B8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04B33EA"/>
    <w:multiLevelType w:val="hybridMultilevel"/>
    <w:tmpl w:val="8F4CF812"/>
    <w:lvl w:ilvl="0" w:tplc="A848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E2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0A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83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C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C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A0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02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9282F"/>
    <w:multiLevelType w:val="hybridMultilevel"/>
    <w:tmpl w:val="BD2602B4"/>
    <w:lvl w:ilvl="0" w:tplc="4B3A7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AA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3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49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67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4D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06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67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4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D27"/>
    <w:multiLevelType w:val="hybridMultilevel"/>
    <w:tmpl w:val="4ADEB72A"/>
    <w:lvl w:ilvl="0" w:tplc="C0564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24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46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4F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49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9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1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6D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4439C"/>
    <w:multiLevelType w:val="hybridMultilevel"/>
    <w:tmpl w:val="E5A80E20"/>
    <w:lvl w:ilvl="0" w:tplc="48D8170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4440EC"/>
    <w:multiLevelType w:val="hybridMultilevel"/>
    <w:tmpl w:val="55CA9258"/>
    <w:lvl w:ilvl="0" w:tplc="5FB88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EB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CA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2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8C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0D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1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8F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84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026F1"/>
    <w:multiLevelType w:val="hybridMultilevel"/>
    <w:tmpl w:val="3DA2F9BC"/>
    <w:lvl w:ilvl="0" w:tplc="26DE696E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33D60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E9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00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6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66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CA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A7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01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E0FB6"/>
    <w:multiLevelType w:val="hybridMultilevel"/>
    <w:tmpl w:val="B404AA70"/>
    <w:lvl w:ilvl="0" w:tplc="2608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D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D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A9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04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EA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8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C8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7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0626B"/>
    <w:multiLevelType w:val="hybridMultilevel"/>
    <w:tmpl w:val="F82C4D4E"/>
    <w:lvl w:ilvl="0" w:tplc="7D56BD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BA5F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E5EED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16BD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1029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9E49B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D897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70C5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91A1F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EF"/>
    <w:rsid w:val="0001561D"/>
    <w:rsid w:val="00016E3E"/>
    <w:rsid w:val="00022569"/>
    <w:rsid w:val="00030549"/>
    <w:rsid w:val="00037BFB"/>
    <w:rsid w:val="00050493"/>
    <w:rsid w:val="00057C67"/>
    <w:rsid w:val="000629D8"/>
    <w:rsid w:val="00067F9C"/>
    <w:rsid w:val="00086EAF"/>
    <w:rsid w:val="00091B91"/>
    <w:rsid w:val="000B0B9B"/>
    <w:rsid w:val="000B5134"/>
    <w:rsid w:val="000C3D75"/>
    <w:rsid w:val="000D51D2"/>
    <w:rsid w:val="000E03FA"/>
    <w:rsid w:val="000E4F64"/>
    <w:rsid w:val="000E6F99"/>
    <w:rsid w:val="000F10EB"/>
    <w:rsid w:val="000F1EFC"/>
    <w:rsid w:val="000F3ADF"/>
    <w:rsid w:val="001034E2"/>
    <w:rsid w:val="00120386"/>
    <w:rsid w:val="00126361"/>
    <w:rsid w:val="00131888"/>
    <w:rsid w:val="0013268B"/>
    <w:rsid w:val="00140C63"/>
    <w:rsid w:val="001525F5"/>
    <w:rsid w:val="001555A0"/>
    <w:rsid w:val="00161EE0"/>
    <w:rsid w:val="001647C4"/>
    <w:rsid w:val="00175388"/>
    <w:rsid w:val="001806BE"/>
    <w:rsid w:val="00193D75"/>
    <w:rsid w:val="001967AA"/>
    <w:rsid w:val="001A72C6"/>
    <w:rsid w:val="001A782F"/>
    <w:rsid w:val="001B4695"/>
    <w:rsid w:val="001B4F05"/>
    <w:rsid w:val="001C014C"/>
    <w:rsid w:val="001D3E25"/>
    <w:rsid w:val="001E5F38"/>
    <w:rsid w:val="001F1906"/>
    <w:rsid w:val="001F29B1"/>
    <w:rsid w:val="001F2FD9"/>
    <w:rsid w:val="001F3678"/>
    <w:rsid w:val="001F6D20"/>
    <w:rsid w:val="0020017C"/>
    <w:rsid w:val="00205414"/>
    <w:rsid w:val="00206576"/>
    <w:rsid w:val="00210EF4"/>
    <w:rsid w:val="002170DC"/>
    <w:rsid w:val="002276BA"/>
    <w:rsid w:val="0023098F"/>
    <w:rsid w:val="00237022"/>
    <w:rsid w:val="00242864"/>
    <w:rsid w:val="00250057"/>
    <w:rsid w:val="00261EC4"/>
    <w:rsid w:val="00272D7D"/>
    <w:rsid w:val="0028500C"/>
    <w:rsid w:val="00292E55"/>
    <w:rsid w:val="002A05B9"/>
    <w:rsid w:val="002A2F49"/>
    <w:rsid w:val="002A3200"/>
    <w:rsid w:val="002A4119"/>
    <w:rsid w:val="002A5486"/>
    <w:rsid w:val="002B20D8"/>
    <w:rsid w:val="002D03E9"/>
    <w:rsid w:val="002D50C2"/>
    <w:rsid w:val="002D6978"/>
    <w:rsid w:val="002E445F"/>
    <w:rsid w:val="002F4859"/>
    <w:rsid w:val="0030633C"/>
    <w:rsid w:val="003146DB"/>
    <w:rsid w:val="003174CE"/>
    <w:rsid w:val="0032438E"/>
    <w:rsid w:val="00345C41"/>
    <w:rsid w:val="003600E4"/>
    <w:rsid w:val="00363F8E"/>
    <w:rsid w:val="003675ED"/>
    <w:rsid w:val="00373ED5"/>
    <w:rsid w:val="00373FCB"/>
    <w:rsid w:val="00395B6F"/>
    <w:rsid w:val="003A2C1F"/>
    <w:rsid w:val="003A7820"/>
    <w:rsid w:val="003C6B2F"/>
    <w:rsid w:val="003E1E33"/>
    <w:rsid w:val="003E69FA"/>
    <w:rsid w:val="003F3445"/>
    <w:rsid w:val="00407662"/>
    <w:rsid w:val="00412A0C"/>
    <w:rsid w:val="004556F2"/>
    <w:rsid w:val="00466CDA"/>
    <w:rsid w:val="00467896"/>
    <w:rsid w:val="0049230A"/>
    <w:rsid w:val="00493647"/>
    <w:rsid w:val="004A1DA7"/>
    <w:rsid w:val="004B0773"/>
    <w:rsid w:val="004C5B53"/>
    <w:rsid w:val="004C790D"/>
    <w:rsid w:val="004D5CD1"/>
    <w:rsid w:val="004D6F6F"/>
    <w:rsid w:val="004E7FFE"/>
    <w:rsid w:val="004F1124"/>
    <w:rsid w:val="0050303F"/>
    <w:rsid w:val="005060A9"/>
    <w:rsid w:val="005130E1"/>
    <w:rsid w:val="00530CFA"/>
    <w:rsid w:val="00537994"/>
    <w:rsid w:val="00540CBD"/>
    <w:rsid w:val="00544F1C"/>
    <w:rsid w:val="005450A3"/>
    <w:rsid w:val="00546C7D"/>
    <w:rsid w:val="00556659"/>
    <w:rsid w:val="005673F4"/>
    <w:rsid w:val="00570A04"/>
    <w:rsid w:val="00570EBE"/>
    <w:rsid w:val="00573175"/>
    <w:rsid w:val="00584D44"/>
    <w:rsid w:val="005A12A0"/>
    <w:rsid w:val="005B1152"/>
    <w:rsid w:val="005B1E21"/>
    <w:rsid w:val="005B4CC7"/>
    <w:rsid w:val="005C6BA3"/>
    <w:rsid w:val="005E6F7D"/>
    <w:rsid w:val="005E7BF8"/>
    <w:rsid w:val="00600653"/>
    <w:rsid w:val="006027B1"/>
    <w:rsid w:val="00602DDC"/>
    <w:rsid w:val="00614839"/>
    <w:rsid w:val="00621F80"/>
    <w:rsid w:val="006231FB"/>
    <w:rsid w:val="00625D3D"/>
    <w:rsid w:val="00626BC5"/>
    <w:rsid w:val="0063086B"/>
    <w:rsid w:val="00636BD5"/>
    <w:rsid w:val="00640B3E"/>
    <w:rsid w:val="006461C4"/>
    <w:rsid w:val="00662AE3"/>
    <w:rsid w:val="00675F4E"/>
    <w:rsid w:val="00681787"/>
    <w:rsid w:val="00685CE3"/>
    <w:rsid w:val="00696BA0"/>
    <w:rsid w:val="006A528E"/>
    <w:rsid w:val="006B5A68"/>
    <w:rsid w:val="006B76A5"/>
    <w:rsid w:val="006D1327"/>
    <w:rsid w:val="006D396D"/>
    <w:rsid w:val="00707BAD"/>
    <w:rsid w:val="0073448A"/>
    <w:rsid w:val="00750E1C"/>
    <w:rsid w:val="007541B3"/>
    <w:rsid w:val="00766B2B"/>
    <w:rsid w:val="00771276"/>
    <w:rsid w:val="00781929"/>
    <w:rsid w:val="007A0482"/>
    <w:rsid w:val="007A0EDB"/>
    <w:rsid w:val="007B665B"/>
    <w:rsid w:val="007C4290"/>
    <w:rsid w:val="007C69E2"/>
    <w:rsid w:val="008003F3"/>
    <w:rsid w:val="00814BB5"/>
    <w:rsid w:val="008154A9"/>
    <w:rsid w:val="00820EFC"/>
    <w:rsid w:val="008318B8"/>
    <w:rsid w:val="00840331"/>
    <w:rsid w:val="00842FA4"/>
    <w:rsid w:val="00843BEF"/>
    <w:rsid w:val="008521A1"/>
    <w:rsid w:val="00855B56"/>
    <w:rsid w:val="00856DD9"/>
    <w:rsid w:val="0086158F"/>
    <w:rsid w:val="0087433C"/>
    <w:rsid w:val="00883154"/>
    <w:rsid w:val="008866B6"/>
    <w:rsid w:val="00894418"/>
    <w:rsid w:val="00895465"/>
    <w:rsid w:val="00896B14"/>
    <w:rsid w:val="008A3940"/>
    <w:rsid w:val="008A6363"/>
    <w:rsid w:val="008B07A2"/>
    <w:rsid w:val="008D47AB"/>
    <w:rsid w:val="008D599E"/>
    <w:rsid w:val="008D6EA8"/>
    <w:rsid w:val="008E2969"/>
    <w:rsid w:val="008E5F01"/>
    <w:rsid w:val="008F5D6B"/>
    <w:rsid w:val="00910C11"/>
    <w:rsid w:val="009162EE"/>
    <w:rsid w:val="009168B4"/>
    <w:rsid w:val="009174D0"/>
    <w:rsid w:val="009203BF"/>
    <w:rsid w:val="00921B83"/>
    <w:rsid w:val="00925201"/>
    <w:rsid w:val="00925362"/>
    <w:rsid w:val="0092679B"/>
    <w:rsid w:val="00930343"/>
    <w:rsid w:val="00941855"/>
    <w:rsid w:val="00941923"/>
    <w:rsid w:val="00953D78"/>
    <w:rsid w:val="00971EC6"/>
    <w:rsid w:val="0098077B"/>
    <w:rsid w:val="00983055"/>
    <w:rsid w:val="009848C1"/>
    <w:rsid w:val="00990CA2"/>
    <w:rsid w:val="009A650D"/>
    <w:rsid w:val="009B4EF3"/>
    <w:rsid w:val="009C0CB7"/>
    <w:rsid w:val="009C0DC9"/>
    <w:rsid w:val="009C4779"/>
    <w:rsid w:val="009D67A6"/>
    <w:rsid w:val="009E0565"/>
    <w:rsid w:val="009E6472"/>
    <w:rsid w:val="00A1610A"/>
    <w:rsid w:val="00A23C2D"/>
    <w:rsid w:val="00A23E9A"/>
    <w:rsid w:val="00A2782B"/>
    <w:rsid w:val="00A3014D"/>
    <w:rsid w:val="00A364D6"/>
    <w:rsid w:val="00A425F4"/>
    <w:rsid w:val="00A42AE1"/>
    <w:rsid w:val="00A73520"/>
    <w:rsid w:val="00A823FA"/>
    <w:rsid w:val="00A83B87"/>
    <w:rsid w:val="00A84152"/>
    <w:rsid w:val="00A93752"/>
    <w:rsid w:val="00AA3803"/>
    <w:rsid w:val="00AA5986"/>
    <w:rsid w:val="00AA76A1"/>
    <w:rsid w:val="00AB1773"/>
    <w:rsid w:val="00AB6D62"/>
    <w:rsid w:val="00AB793A"/>
    <w:rsid w:val="00AD259D"/>
    <w:rsid w:val="00AD2A65"/>
    <w:rsid w:val="00AD2D10"/>
    <w:rsid w:val="00AD2F9A"/>
    <w:rsid w:val="00AE302F"/>
    <w:rsid w:val="00B058FF"/>
    <w:rsid w:val="00B065E4"/>
    <w:rsid w:val="00B157AD"/>
    <w:rsid w:val="00B160BF"/>
    <w:rsid w:val="00B16D9A"/>
    <w:rsid w:val="00B20FBF"/>
    <w:rsid w:val="00B2109B"/>
    <w:rsid w:val="00B37158"/>
    <w:rsid w:val="00B83BE0"/>
    <w:rsid w:val="00B8761A"/>
    <w:rsid w:val="00B90D89"/>
    <w:rsid w:val="00BA0083"/>
    <w:rsid w:val="00BA49C7"/>
    <w:rsid w:val="00BA4C12"/>
    <w:rsid w:val="00BB0F5D"/>
    <w:rsid w:val="00BB1DAA"/>
    <w:rsid w:val="00BB3BA8"/>
    <w:rsid w:val="00BB4FD3"/>
    <w:rsid w:val="00BC0BB7"/>
    <w:rsid w:val="00BD01EA"/>
    <w:rsid w:val="00BD2F2F"/>
    <w:rsid w:val="00BD6A17"/>
    <w:rsid w:val="00BF4F9E"/>
    <w:rsid w:val="00C152EA"/>
    <w:rsid w:val="00C336A1"/>
    <w:rsid w:val="00C52F75"/>
    <w:rsid w:val="00C569C0"/>
    <w:rsid w:val="00C611B4"/>
    <w:rsid w:val="00C81EFC"/>
    <w:rsid w:val="00C82CE1"/>
    <w:rsid w:val="00C85842"/>
    <w:rsid w:val="00C94A37"/>
    <w:rsid w:val="00C9778D"/>
    <w:rsid w:val="00CA1C8C"/>
    <w:rsid w:val="00CB0F2D"/>
    <w:rsid w:val="00CB4F77"/>
    <w:rsid w:val="00CB5E74"/>
    <w:rsid w:val="00CC1599"/>
    <w:rsid w:val="00CD7F4F"/>
    <w:rsid w:val="00CE0FCF"/>
    <w:rsid w:val="00CE7477"/>
    <w:rsid w:val="00D037CE"/>
    <w:rsid w:val="00D05C6E"/>
    <w:rsid w:val="00D10CDA"/>
    <w:rsid w:val="00D13562"/>
    <w:rsid w:val="00D23F2D"/>
    <w:rsid w:val="00D25DD5"/>
    <w:rsid w:val="00D32172"/>
    <w:rsid w:val="00D32E00"/>
    <w:rsid w:val="00D54873"/>
    <w:rsid w:val="00D676C7"/>
    <w:rsid w:val="00D804D1"/>
    <w:rsid w:val="00D862F0"/>
    <w:rsid w:val="00D91BAB"/>
    <w:rsid w:val="00D93C7E"/>
    <w:rsid w:val="00D94470"/>
    <w:rsid w:val="00DA52B0"/>
    <w:rsid w:val="00DA767F"/>
    <w:rsid w:val="00DA7A40"/>
    <w:rsid w:val="00DB2AE0"/>
    <w:rsid w:val="00DB2F32"/>
    <w:rsid w:val="00DB505A"/>
    <w:rsid w:val="00DC0AC0"/>
    <w:rsid w:val="00DC58ED"/>
    <w:rsid w:val="00DE6268"/>
    <w:rsid w:val="00E02BA7"/>
    <w:rsid w:val="00E0511C"/>
    <w:rsid w:val="00E1430D"/>
    <w:rsid w:val="00E143FF"/>
    <w:rsid w:val="00E3717C"/>
    <w:rsid w:val="00E50FF2"/>
    <w:rsid w:val="00EA0E33"/>
    <w:rsid w:val="00EA4F09"/>
    <w:rsid w:val="00EA645D"/>
    <w:rsid w:val="00ED276E"/>
    <w:rsid w:val="00ED2BEC"/>
    <w:rsid w:val="00ED4946"/>
    <w:rsid w:val="00ED4F50"/>
    <w:rsid w:val="00ED56C3"/>
    <w:rsid w:val="00ED61D9"/>
    <w:rsid w:val="00EE1DAC"/>
    <w:rsid w:val="00EF71B8"/>
    <w:rsid w:val="00F0460D"/>
    <w:rsid w:val="00F046ED"/>
    <w:rsid w:val="00F119A2"/>
    <w:rsid w:val="00F167AE"/>
    <w:rsid w:val="00F2101B"/>
    <w:rsid w:val="00F246FD"/>
    <w:rsid w:val="00F25594"/>
    <w:rsid w:val="00F26533"/>
    <w:rsid w:val="00F30C85"/>
    <w:rsid w:val="00F3426C"/>
    <w:rsid w:val="00F43C21"/>
    <w:rsid w:val="00F45B09"/>
    <w:rsid w:val="00F62EA8"/>
    <w:rsid w:val="00F763B9"/>
    <w:rsid w:val="00F764F4"/>
    <w:rsid w:val="00F7732F"/>
    <w:rsid w:val="00F82299"/>
    <w:rsid w:val="00F9396C"/>
    <w:rsid w:val="00F9470A"/>
    <w:rsid w:val="00F96445"/>
    <w:rsid w:val="00FA067B"/>
    <w:rsid w:val="00FA15F9"/>
    <w:rsid w:val="00FC4BE1"/>
    <w:rsid w:val="00FD05B4"/>
    <w:rsid w:val="00FD7F4E"/>
    <w:rsid w:val="00FE5CEA"/>
    <w:rsid w:val="00FF6F49"/>
    <w:rsid w:val="0F742A16"/>
    <w:rsid w:val="19260DD6"/>
    <w:rsid w:val="2052024A"/>
    <w:rsid w:val="356FBB07"/>
    <w:rsid w:val="38F77EF0"/>
    <w:rsid w:val="3B2D9FE5"/>
    <w:rsid w:val="50614B05"/>
    <w:rsid w:val="642E8B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13737"/>
  <w15:docId w15:val="{1E6C6C43-5DC7-495D-9700-ACF2DE4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uiPriority="9" w:qFormat="1"/>
    <w:lsdException w:name="heading 3" w:uiPriority="9" w:qFormat="1"/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18B8"/>
    <w:pPr>
      <w:spacing w:after="140" w:line="280" w:lineRule="exact"/>
    </w:pPr>
    <w:rPr>
      <w:rFonts w:asciiTheme="majorHAnsi" w:eastAsia="Times New Roman" w:hAnsiTheme="majorHAnsi"/>
      <w:kern w:val="26"/>
    </w:rPr>
  </w:style>
  <w:style w:type="paragraph" w:styleId="1">
    <w:name w:val="heading 1"/>
    <w:basedOn w:val="a0"/>
    <w:next w:val="a0"/>
    <w:link w:val="10"/>
    <w:autoRedefine/>
    <w:qFormat/>
    <w:rsid w:val="007B665B"/>
    <w:pPr>
      <w:spacing w:before="600" w:after="300" w:line="600" w:lineRule="exact"/>
      <w:outlineLvl w:val="0"/>
    </w:pPr>
    <w:rPr>
      <w:rFonts w:asciiTheme="minorHAnsi" w:eastAsiaTheme="minorEastAsia" w:hAnsiTheme="minorHAnsi" w:cstheme="minorBidi"/>
      <w:b/>
      <w:bCs/>
      <w:color w:val="000000" w:themeColor="text1"/>
      <w:kern w:val="2"/>
      <w:sz w:val="56"/>
      <w:lang w:eastAsia="ja-JP"/>
    </w:rPr>
  </w:style>
  <w:style w:type="paragraph" w:styleId="2">
    <w:name w:val="heading 2"/>
    <w:basedOn w:val="a0"/>
    <w:next w:val="a0"/>
    <w:link w:val="20"/>
    <w:uiPriority w:val="9"/>
    <w:unhideWhenUsed/>
    <w:qFormat/>
    <w:rsid w:val="007B665B"/>
    <w:pPr>
      <w:keepNext/>
      <w:keepLines/>
      <w:spacing w:before="240" w:after="240" w:line="480" w:lineRule="exact"/>
      <w:outlineLvl w:val="1"/>
    </w:pPr>
    <w:rPr>
      <w:b/>
      <w:bCs/>
      <w:color w:val="000000" w:themeColor="text1"/>
      <w:sz w:val="3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A4C12"/>
    <w:pPr>
      <w:keepNext/>
      <w:keepLines/>
      <w:spacing w:before="280"/>
      <w:outlineLvl w:val="2"/>
    </w:pPr>
    <w:rPr>
      <w:b/>
      <w:bCs/>
      <w:color w:val="D50032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665B"/>
    <w:rPr>
      <w:rFonts w:asciiTheme="minorHAnsi" w:eastAsiaTheme="minorEastAsia" w:hAnsiTheme="minorHAnsi" w:cstheme="minorBidi"/>
      <w:b/>
      <w:bCs/>
      <w:color w:val="000000" w:themeColor="text1"/>
      <w:kern w:val="2"/>
      <w:sz w:val="56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7B665B"/>
    <w:rPr>
      <w:rFonts w:asciiTheme="majorHAnsi" w:eastAsia="Times New Roman" w:hAnsiTheme="majorHAnsi"/>
      <w:b/>
      <w:bCs/>
      <w:color w:val="000000" w:themeColor="text1"/>
      <w:kern w:val="26"/>
      <w:sz w:val="36"/>
      <w:szCs w:val="26"/>
    </w:rPr>
  </w:style>
  <w:style w:type="character" w:customStyle="1" w:styleId="30">
    <w:name w:val="Заголовок 3 Знак"/>
    <w:basedOn w:val="a1"/>
    <w:link w:val="3"/>
    <w:uiPriority w:val="9"/>
    <w:rsid w:val="00BA4C12"/>
    <w:rPr>
      <w:rFonts w:asciiTheme="majorHAnsi" w:eastAsia="Times New Roman" w:hAnsiTheme="majorHAnsi"/>
      <w:b/>
      <w:bCs/>
      <w:color w:val="D50032" w:themeColor="accent1"/>
      <w:kern w:val="26"/>
    </w:rPr>
  </w:style>
  <w:style w:type="paragraph" w:styleId="a4">
    <w:name w:val="header"/>
    <w:basedOn w:val="a0"/>
    <w:link w:val="a5"/>
    <w:uiPriority w:val="99"/>
    <w:unhideWhenUsed/>
    <w:rsid w:val="001F3CE5"/>
    <w:pPr>
      <w:tabs>
        <w:tab w:val="center" w:pos="4320"/>
        <w:tab w:val="right" w:pos="8640"/>
      </w:tabs>
    </w:pPr>
  </w:style>
  <w:style w:type="character" w:customStyle="1" w:styleId="a5">
    <w:name w:val="Верхній колонтитул Знак"/>
    <w:basedOn w:val="a1"/>
    <w:link w:val="a4"/>
    <w:uiPriority w:val="99"/>
    <w:rsid w:val="001F3CE5"/>
  </w:style>
  <w:style w:type="paragraph" w:customStyle="1" w:styleId="Bondaddress">
    <w:name w:val="Bond address"/>
    <w:basedOn w:val="a0"/>
    <w:rsid w:val="009168B4"/>
    <w:rPr>
      <w:color w:val="000000" w:themeColor="text1"/>
    </w:rPr>
  </w:style>
  <w:style w:type="character" w:styleId="a6">
    <w:name w:val="page number"/>
    <w:basedOn w:val="a1"/>
    <w:uiPriority w:val="99"/>
    <w:semiHidden/>
    <w:unhideWhenUsed/>
    <w:rsid w:val="003629E1"/>
  </w:style>
  <w:style w:type="paragraph" w:customStyle="1" w:styleId="Bulletnumberinglist">
    <w:name w:val="Bullet/numbering list"/>
    <w:basedOn w:val="a0"/>
    <w:rsid w:val="00ED2BEC"/>
    <w:pPr>
      <w:numPr>
        <w:numId w:val="1"/>
      </w:numPr>
    </w:pPr>
    <w:rPr>
      <w:color w:val="000000"/>
    </w:rPr>
  </w:style>
  <w:style w:type="paragraph" w:styleId="z-">
    <w:name w:val="HTML Top of Form"/>
    <w:basedOn w:val="a0"/>
    <w:next w:val="a0"/>
    <w:link w:val="z-0"/>
    <w:hidden/>
    <w:rsid w:val="008F5EDF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Початок форми Знак"/>
    <w:basedOn w:val="a1"/>
    <w:link w:val="z-"/>
    <w:rsid w:val="008F5EDF"/>
    <w:rPr>
      <w:rFonts w:ascii="Arial" w:eastAsia="Times New Roman" w:hAnsi="Arial"/>
      <w:vanish/>
      <w:kern w:val="26"/>
      <w:sz w:val="16"/>
      <w:szCs w:val="16"/>
    </w:rPr>
  </w:style>
  <w:style w:type="paragraph" w:styleId="a7">
    <w:name w:val="footnote text"/>
    <w:basedOn w:val="a0"/>
    <w:link w:val="a8"/>
    <w:uiPriority w:val="99"/>
    <w:rsid w:val="009162EE"/>
    <w:pPr>
      <w:spacing w:after="0" w:line="200" w:lineRule="exact"/>
    </w:pPr>
    <w:rPr>
      <w:sz w:val="16"/>
    </w:rPr>
  </w:style>
  <w:style w:type="character" w:customStyle="1" w:styleId="a8">
    <w:name w:val="Текст виноски Знак"/>
    <w:basedOn w:val="a1"/>
    <w:link w:val="a7"/>
    <w:uiPriority w:val="99"/>
    <w:rsid w:val="009162EE"/>
    <w:rPr>
      <w:rFonts w:asciiTheme="majorHAnsi" w:eastAsia="Times New Roman" w:hAnsiTheme="majorHAnsi"/>
      <w:kern w:val="26"/>
      <w:sz w:val="16"/>
    </w:rPr>
  </w:style>
  <w:style w:type="paragraph" w:customStyle="1" w:styleId="Registered">
    <w:name w:val="Registered"/>
    <w:basedOn w:val="Bondaddress"/>
    <w:qFormat/>
    <w:rsid w:val="00600653"/>
    <w:pPr>
      <w:spacing w:after="0" w:line="180" w:lineRule="exact"/>
    </w:pPr>
    <w:rPr>
      <w:sz w:val="14"/>
    </w:rPr>
  </w:style>
  <w:style w:type="paragraph" w:customStyle="1" w:styleId="111111111">
    <w:name w:val="111111111"/>
    <w:basedOn w:val="a0"/>
    <w:qFormat/>
    <w:rsid w:val="001F1906"/>
    <w:pPr>
      <w:framePr w:wrap="around" w:vAnchor="page" w:hAnchor="page" w:x="1419" w:y="3006"/>
      <w:spacing w:after="0" w:line="240" w:lineRule="auto"/>
      <w:suppressOverlap/>
    </w:pPr>
    <w:rPr>
      <w:rFonts w:asciiTheme="minorHAnsi" w:hAnsiTheme="minorHAnsi"/>
      <w:b/>
      <w:sz w:val="40"/>
    </w:rPr>
  </w:style>
  <w:style w:type="paragraph" w:customStyle="1" w:styleId="Documentsubtitlecover">
    <w:name w:val="Document subtitle (cover)"/>
    <w:basedOn w:val="2"/>
    <w:qFormat/>
    <w:rsid w:val="00AB793A"/>
    <w:pPr>
      <w:spacing w:before="0" w:after="0" w:line="240" w:lineRule="auto"/>
    </w:pPr>
    <w:rPr>
      <w:color w:val="7C878E" w:themeColor="text2"/>
      <w:sz w:val="32"/>
    </w:rPr>
  </w:style>
  <w:style w:type="paragraph" w:customStyle="1" w:styleId="Introgrey">
    <w:name w:val="Intro grey"/>
    <w:basedOn w:val="a0"/>
    <w:qFormat/>
    <w:rsid w:val="00681787"/>
    <w:pPr>
      <w:spacing w:after="160" w:line="380" w:lineRule="exact"/>
    </w:pPr>
    <w:rPr>
      <w:color w:val="7C878E" w:themeColor="text2"/>
      <w:sz w:val="32"/>
    </w:rPr>
  </w:style>
  <w:style w:type="character" w:styleId="a9">
    <w:name w:val="footnote reference"/>
    <w:basedOn w:val="a1"/>
    <w:uiPriority w:val="99"/>
    <w:rsid w:val="00C81EFC"/>
    <w:rPr>
      <w:rFonts w:asciiTheme="minorHAnsi" w:hAnsiTheme="minorHAnsi"/>
      <w:color w:val="000000" w:themeColor="text1"/>
      <w:spacing w:val="0"/>
      <w:position w:val="0"/>
      <w:sz w:val="16"/>
      <w:vertAlign w:val="superscript"/>
    </w:rPr>
  </w:style>
  <w:style w:type="table" w:styleId="aa">
    <w:name w:val="Table Grid"/>
    <w:basedOn w:val="a2"/>
    <w:rsid w:val="002A4119"/>
    <w:tblPr>
      <w:tblInd w:w="113" w:type="dxa"/>
      <w:tblCellMar>
        <w:top w:w="113" w:type="dxa"/>
        <w:left w:w="113" w:type="dxa"/>
        <w:bottom w:w="113" w:type="dxa"/>
        <w:right w:w="567" w:type="dxa"/>
      </w:tblCellMar>
    </w:tblPr>
    <w:tcPr>
      <w:shd w:val="clear" w:color="auto" w:fill="DEE0E2"/>
    </w:tcPr>
  </w:style>
  <w:style w:type="paragraph" w:styleId="ab">
    <w:name w:val="TOC Heading"/>
    <w:basedOn w:val="1"/>
    <w:next w:val="a0"/>
    <w:uiPriority w:val="39"/>
    <w:unhideWhenUsed/>
    <w:qFormat/>
    <w:rsid w:val="0023702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kern w:val="0"/>
      <w:sz w:val="28"/>
      <w:szCs w:val="28"/>
      <w:lang w:val="en-US" w:eastAsia="en-US"/>
    </w:rPr>
  </w:style>
  <w:style w:type="paragraph" w:styleId="21">
    <w:name w:val="toc 2"/>
    <w:basedOn w:val="a0"/>
    <w:next w:val="a0"/>
    <w:autoRedefine/>
    <w:uiPriority w:val="39"/>
    <w:rsid w:val="00BF4F9E"/>
    <w:rPr>
      <w:rFonts w:asciiTheme="minorHAnsi" w:hAnsiTheme="minorHAnsi"/>
      <w:szCs w:val="22"/>
    </w:rPr>
  </w:style>
  <w:style w:type="paragraph" w:styleId="11">
    <w:name w:val="toc 1"/>
    <w:basedOn w:val="a0"/>
    <w:next w:val="a0"/>
    <w:autoRedefine/>
    <w:uiPriority w:val="39"/>
    <w:rsid w:val="00F26533"/>
    <w:rPr>
      <w:rFonts w:asciiTheme="minorHAnsi" w:hAnsiTheme="minorHAnsi"/>
      <w:b/>
    </w:rPr>
  </w:style>
  <w:style w:type="paragraph" w:styleId="31">
    <w:name w:val="toc 3"/>
    <w:basedOn w:val="a0"/>
    <w:next w:val="a0"/>
    <w:autoRedefine/>
    <w:uiPriority w:val="39"/>
    <w:rsid w:val="00F167AE"/>
    <w:pPr>
      <w:ind w:left="284"/>
    </w:pPr>
    <w:rPr>
      <w:rFonts w:asciiTheme="minorHAnsi" w:hAnsiTheme="minorHAnsi"/>
      <w:szCs w:val="22"/>
    </w:rPr>
  </w:style>
  <w:style w:type="paragraph" w:styleId="a">
    <w:name w:val="List Paragraph"/>
    <w:basedOn w:val="a0"/>
    <w:uiPriority w:val="34"/>
    <w:qFormat/>
    <w:rsid w:val="007B665B"/>
    <w:pPr>
      <w:numPr>
        <w:numId w:val="11"/>
      </w:numPr>
      <w:ind w:left="360"/>
      <w:contextualSpacing/>
    </w:pPr>
    <w:rPr>
      <w:rFonts w:asciiTheme="minorHAnsi" w:eastAsiaTheme="minorHAnsi" w:hAnsiTheme="minorHAnsi" w:cstheme="minorBidi"/>
      <w:kern w:val="0"/>
      <w:szCs w:val="22"/>
    </w:rPr>
  </w:style>
  <w:style w:type="character" w:styleId="ac">
    <w:name w:val="Hyperlink"/>
    <w:basedOn w:val="a1"/>
    <w:unhideWhenUsed/>
    <w:rsid w:val="00237022"/>
    <w:rPr>
      <w:color w:val="7C878E" w:themeColor="text2"/>
      <w:u w:val="none"/>
    </w:rPr>
  </w:style>
  <w:style w:type="character" w:styleId="ad">
    <w:name w:val="FollowedHyperlink"/>
    <w:basedOn w:val="a1"/>
    <w:rsid w:val="00086EAF"/>
    <w:rPr>
      <w:b/>
      <w:color w:val="4BACC6" w:themeColor="accent5"/>
      <w:u w:val="none"/>
    </w:rPr>
  </w:style>
  <w:style w:type="paragraph" w:customStyle="1" w:styleId="22222222222">
    <w:name w:val="22222222222"/>
    <w:basedOn w:val="3"/>
    <w:qFormat/>
    <w:rsid w:val="001F1906"/>
    <w:rPr>
      <w:rFonts w:asciiTheme="minorHAnsi" w:hAnsiTheme="minorHAnsi"/>
      <w:color w:val="000000" w:themeColor="text1"/>
      <w:sz w:val="36"/>
    </w:rPr>
  </w:style>
  <w:style w:type="paragraph" w:customStyle="1" w:styleId="Heading5black">
    <w:name w:val="Heading 5 black"/>
    <w:basedOn w:val="22222222222"/>
    <w:qFormat/>
    <w:rsid w:val="004B0773"/>
    <w:pPr>
      <w:spacing w:after="0"/>
    </w:pPr>
  </w:style>
  <w:style w:type="paragraph" w:styleId="ae">
    <w:name w:val="footer"/>
    <w:basedOn w:val="a0"/>
    <w:link w:val="af"/>
    <w:uiPriority w:val="99"/>
    <w:rsid w:val="00D05C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Нижній колонтитул Знак"/>
    <w:basedOn w:val="a1"/>
    <w:link w:val="ae"/>
    <w:uiPriority w:val="99"/>
    <w:rsid w:val="00D05C6E"/>
    <w:rPr>
      <w:rFonts w:asciiTheme="majorHAnsi" w:eastAsia="Times New Roman" w:hAnsiTheme="majorHAnsi"/>
      <w:kern w:val="26"/>
    </w:rPr>
  </w:style>
  <w:style w:type="paragraph" w:styleId="af0">
    <w:name w:val="Quote"/>
    <w:basedOn w:val="a0"/>
    <w:next w:val="a0"/>
    <w:link w:val="af1"/>
    <w:qFormat/>
    <w:rsid w:val="00F45B09"/>
    <w:pPr>
      <w:spacing w:before="200" w:after="160"/>
      <w:ind w:left="720" w:right="864"/>
    </w:pPr>
    <w:rPr>
      <w:i/>
      <w:iCs/>
      <w:sz w:val="22"/>
    </w:rPr>
  </w:style>
  <w:style w:type="character" w:customStyle="1" w:styleId="af1">
    <w:name w:val="Цитата Знак"/>
    <w:basedOn w:val="a1"/>
    <w:link w:val="af0"/>
    <w:rsid w:val="00F45B09"/>
    <w:rPr>
      <w:rFonts w:asciiTheme="majorHAnsi" w:eastAsia="Times New Roman" w:hAnsiTheme="majorHAnsi"/>
      <w:i/>
      <w:iCs/>
      <w:kern w:val="26"/>
      <w:sz w:val="22"/>
    </w:rPr>
  </w:style>
  <w:style w:type="character" w:customStyle="1" w:styleId="apple-converted-space">
    <w:name w:val="apple-converted-space"/>
    <w:basedOn w:val="a1"/>
    <w:rsid w:val="00750E1C"/>
  </w:style>
  <w:style w:type="character" w:styleId="af2">
    <w:name w:val="Placeholder Text"/>
    <w:basedOn w:val="a1"/>
    <w:semiHidden/>
    <w:rsid w:val="00BB0F5D"/>
    <w:rPr>
      <w:color w:val="808080"/>
    </w:rPr>
  </w:style>
  <w:style w:type="character" w:customStyle="1" w:styleId="Mention1">
    <w:name w:val="Mention1"/>
    <w:basedOn w:val="a1"/>
    <w:uiPriority w:val="99"/>
    <w:semiHidden/>
    <w:unhideWhenUsed/>
    <w:rsid w:val="00707BAD"/>
    <w:rPr>
      <w:color w:val="2B579A"/>
      <w:shd w:val="clear" w:color="auto" w:fill="E6E6E6"/>
    </w:rPr>
  </w:style>
  <w:style w:type="paragraph" w:styleId="af3">
    <w:name w:val="Normal (Web)"/>
    <w:basedOn w:val="a0"/>
    <w:uiPriority w:val="99"/>
    <w:unhideWhenUsed/>
    <w:rsid w:val="001A72C6"/>
    <w:pPr>
      <w:spacing w:before="100" w:beforeAutospacing="1" w:after="100" w:afterAutospacing="1" w:line="240" w:lineRule="auto"/>
    </w:pPr>
    <w:rPr>
      <w:rFonts w:ascii="Times New Roman" w:hAnsi="Times New Roman"/>
      <w:kern w:val="0"/>
      <w:lang w:eastAsia="en-GB"/>
    </w:rPr>
  </w:style>
  <w:style w:type="character" w:styleId="af4">
    <w:name w:val="Strong"/>
    <w:basedOn w:val="a1"/>
    <w:uiPriority w:val="22"/>
    <w:qFormat/>
    <w:rsid w:val="001A7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rmstrong\Dropbox%20(Bond)\Branding%20and%20Logos\Bond%20templates%20-%20DO%20NOT%20MOVE\Bond-Simple-Word-Doc-2017.dotx" TargetMode="External"/></Relationships>
</file>

<file path=word/theme/theme1.xml><?xml version="1.0" encoding="utf-8"?>
<a:theme xmlns:a="http://schemas.openxmlformats.org/drawingml/2006/main" name="Office Theme">
  <a:themeElements>
    <a:clrScheme name="Bond 2016">
      <a:dk1>
        <a:sysClr val="windowText" lastClr="000000"/>
      </a:dk1>
      <a:lt1>
        <a:sysClr val="window" lastClr="FFFFFF"/>
      </a:lt1>
      <a:dk2>
        <a:srgbClr val="7C878E"/>
      </a:dk2>
      <a:lt2>
        <a:srgbClr val="DEE0E2"/>
      </a:lt2>
      <a:accent1>
        <a:srgbClr val="D50032"/>
      </a:accent1>
      <a:accent2>
        <a:srgbClr val="7B6469"/>
      </a:accent2>
      <a:accent3>
        <a:srgbClr val="717C7D"/>
      </a:accent3>
      <a:accent4>
        <a:srgbClr val="5B7F95"/>
      </a:accent4>
      <a:accent5>
        <a:srgbClr val="4BACC6"/>
      </a:accent5>
      <a:accent6>
        <a:srgbClr val="806D45"/>
      </a:accent6>
      <a:hlink>
        <a:srgbClr val="0097A9"/>
      </a:hlink>
      <a:folHlink>
        <a:srgbClr val="EA7600"/>
      </a:folHlink>
    </a:clrScheme>
    <a:fontScheme name="Expo">
      <a:majorFont>
        <a:latin typeface="Calibri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E972C71C97D4CBF406D0EE961FB3D" ma:contentTypeVersion="28" ma:contentTypeDescription="Create a new document." ma:contentTypeScope="" ma:versionID="1d35cf770c15a6710538da538efbc19f">
  <xsd:schema xmlns:xsd="http://www.w3.org/2001/XMLSchema" xmlns:xs="http://www.w3.org/2001/XMLSchema" xmlns:p="http://schemas.microsoft.com/office/2006/metadata/properties" xmlns:ns1="http://schemas.microsoft.com/sharepoint/v3" xmlns:ns2="c27ea7cb-71f0-4e84-8567-50d9397e8abf" xmlns:ns3="a5815d19-abda-4782-87de-cea06461bcab" xmlns:ns4="7e77c526-8b89-4f7d-9fed-67b20fcd8185" targetNamespace="http://schemas.microsoft.com/office/2006/metadata/properties" ma:root="true" ma:fieldsID="e4cb18106ff031bfcdce343a2945b4ba" ns1:_="" ns2:_="" ns3:_="" ns4:_="">
    <xsd:import namespace="http://schemas.microsoft.com/sharepoint/v3"/>
    <xsd:import namespace="c27ea7cb-71f0-4e84-8567-50d9397e8abf"/>
    <xsd:import namespace="a5815d19-abda-4782-87de-cea06461bcab"/>
    <xsd:import namespace="7e77c526-8b89-4f7d-9fed-67b20fcd81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_x042d__x0441__x043a__x0438__x0437_" minOccurs="0"/>
                <xsd:element ref="ns3:LastSharedByUser" minOccurs="0"/>
                <xsd:element ref="ns3:LastSharedByTime" minOccurs="0"/>
                <xsd:element ref="ns4: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_x0421__x0441__x044b__x043b__x043a__x0430_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8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15d19-abda-4782-87de-cea06461bcab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c526-8b89-4f7d-9fed-67b20fcd8185" elementFormDefault="qualified">
    <xsd:import namespace="http://schemas.microsoft.com/office/2006/documentManagement/types"/>
    <xsd:import namespace="http://schemas.microsoft.com/office/infopath/2007/PartnerControls"/>
    <xsd:element name="_x042d__x0441__x043a__x0438__x0437_" ma:index="10" nillable="true" ma:displayName="Эскиз" ma:format="Hyperlink" ma:internalName="_x042d__x0441__x043a__x0438__x043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421__x0441__x044b__x043b__x043a__x0430_" ma:index="20" nillable="true" ma:displayName="Ссылка" ma:format="Hyperlink" ma:internalName="_x0421__x0441__x044b__x043b__x043a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e77c526-8b89-4f7d-9fed-67b20fcd8185" xsi:nil="true"/>
    <_ip_UnifiedCompliancePolicyUIAction xmlns="http://schemas.microsoft.com/sharepoint/v3" xsi:nil="true"/>
    <lcf76f155ced4ddcb4097134ff3c332f xmlns="7e77c526-8b89-4f7d-9fed-67b20fcd8185">
      <Terms xmlns="http://schemas.microsoft.com/office/infopath/2007/PartnerControls"/>
    </lcf76f155ced4ddcb4097134ff3c332f>
    <TaxCatchAll xmlns="c27ea7cb-71f0-4e84-8567-50d9397e8abf" xsi:nil="true"/>
    <_ip_UnifiedCompliancePolicyProperties xmlns="http://schemas.microsoft.com/sharepoint/v3" xsi:nil="true"/>
    <_x042d__x0441__x043a__x0438__x0437_ xmlns="7e77c526-8b89-4f7d-9fed-67b20fcd8185">
      <Url xsi:nil="true"/>
      <Description xsi:nil="true"/>
    </_x042d__x0441__x043a__x0438__x0437_>
    <_x0421__x0441__x044b__x043b__x043a__x0430_ xmlns="7e77c526-8b89-4f7d-9fed-67b20fcd8185">
      <Url xsi:nil="true"/>
      <Description xsi:nil="true"/>
    </_x0421__x0441__x044b__x043b__x043a__x0430_>
    <_Flow_SignoffStatus xmlns="7e77c526-8b89-4f7d-9fed-67b20fcd81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76E7-3442-4F4C-8C4A-42E7EAA7ABFC}"/>
</file>

<file path=customXml/itemProps2.xml><?xml version="1.0" encoding="utf-8"?>
<ds:datastoreItem xmlns:ds="http://schemas.openxmlformats.org/officeDocument/2006/customXml" ds:itemID="{4F6A52FE-7845-46B1-B550-A82A38D211DB}">
  <ds:schemaRefs>
    <ds:schemaRef ds:uri="http://schemas.microsoft.com/office/2006/metadata/properties"/>
    <ds:schemaRef ds:uri="http://schemas.microsoft.com/office/infopath/2007/PartnerControls"/>
    <ds:schemaRef ds:uri="7e77c526-8b89-4f7d-9fed-67b20fcd8185"/>
    <ds:schemaRef ds:uri="http://schemas.microsoft.com/sharepoint/v3"/>
    <ds:schemaRef ds:uri="c27ea7cb-71f0-4e84-8567-50d9397e8abf"/>
  </ds:schemaRefs>
</ds:datastoreItem>
</file>

<file path=customXml/itemProps3.xml><?xml version="1.0" encoding="utf-8"?>
<ds:datastoreItem xmlns:ds="http://schemas.openxmlformats.org/officeDocument/2006/customXml" ds:itemID="{C4208808-3972-4E08-B466-AF212C688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0CD8C-F55F-48CC-9411-2AA032BF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Bond-Simple-Word-Doc-2017.dotx</Template>
  <TotalTime>40</TotalTime>
  <Pages>5</Pages>
  <Words>6828</Words>
  <Characters>3893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Bond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Sarah Armstrong</dc:creator>
  <cp:lastModifiedBy>Yana Humeniuk</cp:lastModifiedBy>
  <cp:revision>18</cp:revision>
  <cp:lastPrinted>2016-03-31T09:43:00Z</cp:lastPrinted>
  <dcterms:created xsi:type="dcterms:W3CDTF">2018-07-09T09:00:00Z</dcterms:created>
  <dcterms:modified xsi:type="dcterms:W3CDTF">2023-11-23T10:08:00Z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0x010100EABE972C71C97D4CBF406D0EE961FB3D</vt:lpwstr>
  </property>
  <property fmtid="{D5CDD505-2E9C-101B-9397-08002B2CF9AE}" pid="3" name="MediaServiceImageTags">
    <vt:lpwstr/>
  </property>
</Properties>
</file>