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55F86" w14:textId="68D36175" w:rsidR="00442B71" w:rsidRDefault="00442B71" w:rsidP="00442B7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manist" w:hAnsi="Geomanist" w:cs="Calibri Light"/>
          <w:b/>
          <w:bCs/>
          <w:color w:val="F26926"/>
          <w:sz w:val="40"/>
          <w:szCs w:val="40"/>
        </w:rPr>
      </w:pPr>
      <w:r>
        <w:rPr>
          <w:rFonts w:ascii="Geomanist" w:hAnsi="Geomanist" w:cs="Calibri Light"/>
          <w:b/>
          <w:bCs/>
          <w:noProof/>
          <w:color w:val="F26926"/>
          <w:sz w:val="40"/>
          <w:szCs w:val="40"/>
        </w:rPr>
        <w:drawing>
          <wp:inline distT="0" distB="0" distL="0" distR="0" wp14:anchorId="23C744C1" wp14:editId="2B5A772E">
            <wp:extent cx="2261372" cy="826135"/>
            <wp:effectExtent l="0" t="0" r="5715" b="0"/>
            <wp:docPr id="2" name="Picture 2" descr="Логотип Civil Society Now чорно-помаранчевого кольо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217201" name="civil society now_logo color_jp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372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99976" w14:textId="081F36F6" w:rsidR="00442B71" w:rsidRPr="00801BAC" w:rsidRDefault="00442B71" w:rsidP="00442B71">
      <w:pPr>
        <w:pStyle w:val="1"/>
      </w:pPr>
      <w:bookmarkStart w:id="0" w:name="_Hlk150173763"/>
      <w:r w:rsidRPr="005D0592">
        <w:rPr>
          <w:rStyle w:val="normaltextrun"/>
        </w:rPr>
        <w:t>ІНСТРУКЦІЯ ЯК ПРАЦЮВАТИ ІЗ ШАБЛОНОМ CSN</w:t>
      </w:r>
    </w:p>
    <w:bookmarkEnd w:id="0"/>
    <w:p w14:paraId="2F513E4D" w14:textId="77777777" w:rsidR="00442B71" w:rsidRPr="005D0592" w:rsidRDefault="00442B71" w:rsidP="00442B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A2E05">
        <w:rPr>
          <w:rStyle w:val="eop"/>
          <w:rFonts w:ascii="Calibri" w:hAnsi="Calibri" w:cs="Calibri"/>
          <w:sz w:val="32"/>
          <w:szCs w:val="32"/>
        </w:rPr>
        <w:t> </w:t>
      </w:r>
    </w:p>
    <w:p w14:paraId="5ACFE251" w14:textId="77777777" w:rsidR="00442B71" w:rsidRPr="00382405" w:rsidRDefault="00442B71" w:rsidP="00442B71">
      <w:pPr>
        <w:pStyle w:val="paragraph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240" w:afterAutospacing="0"/>
        <w:ind w:left="426" w:firstLine="0"/>
        <w:textAlignment w:val="baseline"/>
        <w:rPr>
          <w:rStyle w:val="eop"/>
          <w:rFonts w:ascii="Calibri" w:hAnsi="Calibri" w:cs="Calibri"/>
          <w:sz w:val="22"/>
          <w:szCs w:val="22"/>
          <w:lang w:val="ru-RU"/>
        </w:rPr>
      </w:pPr>
      <w:bookmarkStart w:id="1" w:name="_Hlk150173790"/>
      <w:r>
        <w:rPr>
          <w:rStyle w:val="normaltextrun"/>
          <w:rFonts w:ascii="Calibri" w:hAnsi="Calibri" w:cs="Calibri"/>
          <w:b/>
          <w:bCs/>
          <w:sz w:val="22"/>
          <w:szCs w:val="22"/>
          <w:lang w:val="uk"/>
        </w:rPr>
        <w:t>(</w:t>
      </w:r>
      <w:r w:rsidRPr="00BA2E05">
        <w:rPr>
          <w:rStyle w:val="normaltextrun"/>
          <w:rFonts w:ascii="Calibri" w:hAnsi="Calibri" w:cs="Calibri"/>
          <w:b/>
          <w:bCs/>
          <w:sz w:val="22"/>
          <w:szCs w:val="22"/>
          <w:lang w:val="uk"/>
        </w:rPr>
        <w:t>ORG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uk"/>
        </w:rPr>
        <w:t>)</w:t>
      </w:r>
      <w:r w:rsidRPr="00BA2E05">
        <w:rPr>
          <w:rStyle w:val="normaltextrun"/>
          <w:rFonts w:ascii="Calibri" w:hAnsi="Calibri" w:cs="Calibri"/>
          <w:sz w:val="22"/>
          <w:szCs w:val="22"/>
          <w:lang w:val="uk"/>
        </w:rPr>
        <w:t xml:space="preserve"> - замініть на назву вашої організації або її абревіатуру </w:t>
      </w:r>
    </w:p>
    <w:bookmarkEnd w:id="1"/>
    <w:p w14:paraId="742A2F2A" w14:textId="77777777" w:rsidR="00442B71" w:rsidRPr="00382405" w:rsidRDefault="00442B71" w:rsidP="00442B71">
      <w:pPr>
        <w:pStyle w:val="paragraph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240" w:afterAutospacing="0"/>
        <w:ind w:left="426" w:firstLine="0"/>
        <w:textAlignment w:val="baseline"/>
        <w:rPr>
          <w:rStyle w:val="normaltextrun"/>
          <w:rFonts w:ascii="Calibri" w:hAnsi="Calibri" w:cs="Calibri"/>
          <w:sz w:val="22"/>
          <w:szCs w:val="22"/>
          <w:lang w:val="ru-RU"/>
        </w:rPr>
      </w:pPr>
      <w:r w:rsidRPr="00BA2E05">
        <w:rPr>
          <w:rStyle w:val="normaltextrun"/>
          <w:rFonts w:ascii="Calibri" w:hAnsi="Calibri" w:cs="Calibri"/>
          <w:sz w:val="22"/>
          <w:szCs w:val="22"/>
          <w:lang w:val="uk"/>
        </w:rPr>
        <w:t>Весь текст має бути перевірений на відповідність місцевому контексту та законодавчим вимогам</w:t>
      </w:r>
    </w:p>
    <w:p w14:paraId="7653A07A" w14:textId="67BAE63A" w:rsidR="00442B71" w:rsidRPr="00442B71" w:rsidRDefault="00442B71" w:rsidP="00442B71">
      <w:pPr>
        <w:pStyle w:val="paragraph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240" w:afterAutospacing="0"/>
        <w:ind w:left="426" w:firstLine="0"/>
        <w:textAlignment w:val="baseline"/>
        <w:rPr>
          <w:rFonts w:ascii="Calibri" w:hAnsi="Calibri" w:cs="Calibri"/>
          <w:sz w:val="22"/>
          <w:szCs w:val="22"/>
          <w:lang w:val="ru-RU"/>
        </w:rPr>
      </w:pPr>
      <w:r w:rsidRPr="00BA2E05">
        <w:rPr>
          <w:rStyle w:val="eop"/>
          <w:rFonts w:ascii="Calibri" w:hAnsi="Calibri" w:cs="Calibri"/>
          <w:sz w:val="22"/>
          <w:szCs w:val="22"/>
          <w:lang w:val="uk"/>
        </w:rPr>
        <w:t xml:space="preserve">Текст, </w:t>
      </w:r>
      <w:r w:rsidRPr="00BA2E05">
        <w:rPr>
          <w:rStyle w:val="eop"/>
          <w:rFonts w:ascii="Calibri" w:hAnsi="Calibri" w:cs="Calibri"/>
          <w:sz w:val="22"/>
          <w:szCs w:val="22"/>
          <w:highlight w:val="yellow"/>
          <w:lang w:val="uk"/>
        </w:rPr>
        <w:t>виділений жовтим кольором</w:t>
      </w:r>
      <w:r w:rsidRPr="00BA2E05">
        <w:rPr>
          <w:rStyle w:val="eop"/>
          <w:rFonts w:ascii="Calibri" w:hAnsi="Calibri" w:cs="Calibri"/>
          <w:sz w:val="22"/>
          <w:szCs w:val="22"/>
          <w:lang w:val="uk"/>
        </w:rPr>
        <w:t>, є інструкціями або посиланнями на інші документи, які ви маєте мати.</w:t>
      </w:r>
      <w:r>
        <w:rPr>
          <w:rStyle w:val="eop"/>
          <w:rFonts w:ascii="Calibri" w:hAnsi="Calibri" w:cs="Calibri"/>
          <w:sz w:val="22"/>
          <w:szCs w:val="22"/>
          <w:lang w:val="uk"/>
        </w:rPr>
        <w:t xml:space="preserve"> </w:t>
      </w:r>
      <w:r w:rsidRPr="005D0592">
        <w:rPr>
          <w:rStyle w:val="eop"/>
          <w:rFonts w:ascii="Calibri" w:hAnsi="Calibri" w:cs="Calibri"/>
          <w:sz w:val="22"/>
          <w:szCs w:val="22"/>
          <w:lang w:val="uk"/>
        </w:rPr>
        <w:t>Виділений текст позначається *на початку і в кінці.*</w:t>
      </w:r>
    </w:p>
    <w:p w14:paraId="014071D1" w14:textId="77777777" w:rsidR="00442B71" w:rsidRPr="00382405" w:rsidRDefault="00442B71" w:rsidP="00442B7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ru-RU"/>
        </w:rPr>
      </w:pPr>
    </w:p>
    <w:p w14:paraId="205B1E64" w14:textId="77777777" w:rsidR="00442B71" w:rsidRPr="00801BAC" w:rsidRDefault="00442B71" w:rsidP="00442B71">
      <w:pPr>
        <w:pStyle w:val="paragraph"/>
        <w:spacing w:before="0" w:beforeAutospacing="0" w:after="24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5D0592">
        <w:rPr>
          <w:rFonts w:asciiTheme="minorHAnsi" w:hAnsiTheme="minorHAnsi" w:cstheme="minorHAnsi"/>
          <w:b/>
          <w:bCs/>
          <w:sz w:val="22"/>
          <w:szCs w:val="22"/>
          <w:lang w:val="uk"/>
        </w:rPr>
        <w:t xml:space="preserve">Використовуючи цей документ, ви дотримуєтеся наших умов та положень, описаних </w:t>
      </w:r>
      <w:hyperlink r:id="rId12" w:history="1">
        <w:r w:rsidRPr="005D0592">
          <w:rPr>
            <w:rStyle w:val="af1"/>
            <w:rFonts w:asciiTheme="minorHAnsi" w:hAnsiTheme="minorHAnsi" w:cstheme="minorHAnsi"/>
            <w:b/>
            <w:bCs/>
            <w:sz w:val="22"/>
            <w:szCs w:val="22"/>
            <w:lang w:val="uk"/>
          </w:rPr>
          <w:t>тут</w:t>
        </w:r>
      </w:hyperlink>
      <w:r w:rsidRPr="005D0592">
        <w:rPr>
          <w:rFonts w:asciiTheme="minorHAnsi" w:hAnsiTheme="minorHAnsi" w:cstheme="minorHAnsi"/>
          <w:b/>
          <w:bCs/>
          <w:sz w:val="22"/>
          <w:szCs w:val="22"/>
          <w:lang w:val="uk"/>
        </w:rPr>
        <w:t xml:space="preserve">: </w:t>
      </w:r>
      <w:hyperlink r:id="rId13" w:history="1">
        <w:r w:rsidRPr="005D0592">
          <w:rPr>
            <w:rStyle w:val="af1"/>
            <w:rFonts w:asciiTheme="minorHAnsi" w:hAnsiTheme="minorHAnsi" w:cstheme="minorHAnsi"/>
            <w:sz w:val="22"/>
            <w:szCs w:val="22"/>
            <w:lang w:val="uk"/>
          </w:rPr>
          <w:t>https://www.civilsocietynow.org/terms-and-conditions</w:t>
        </w:r>
      </w:hyperlink>
      <w:r w:rsidRPr="005D0592">
        <w:rPr>
          <w:rFonts w:asciiTheme="minorHAnsi" w:hAnsiTheme="minorHAnsi" w:cstheme="minorHAnsi"/>
          <w:b/>
          <w:bCs/>
          <w:sz w:val="22"/>
          <w:szCs w:val="22"/>
          <w:lang w:val="uk"/>
        </w:rPr>
        <w:t xml:space="preserve"> </w:t>
      </w:r>
    </w:p>
    <w:p w14:paraId="62A9B666" w14:textId="319FEB41" w:rsidR="00442B71" w:rsidRDefault="00442B71" w:rsidP="00442B71">
      <w:pPr>
        <w:pStyle w:val="Nadpis1-bookmark"/>
        <w:spacing w:after="240" w:line="360" w:lineRule="auto"/>
        <w:rPr>
          <w:sz w:val="20"/>
          <w:szCs w:val="20"/>
          <w:lang w:val="uk"/>
        </w:rPr>
      </w:pPr>
      <w:r w:rsidRPr="00801BAC">
        <w:rPr>
          <w:rFonts w:cstheme="minorHAnsi"/>
          <w:sz w:val="22"/>
          <w:szCs w:val="22"/>
        </w:rPr>
        <w:t>П</w:t>
      </w:r>
      <w:proofErr w:type="spellStart"/>
      <w:r>
        <w:rPr>
          <w:rFonts w:cstheme="minorHAnsi"/>
          <w:sz w:val="22"/>
          <w:szCs w:val="22"/>
          <w:lang w:val="uk-UA"/>
        </w:rPr>
        <w:t>римітка</w:t>
      </w:r>
      <w:proofErr w:type="spellEnd"/>
      <w:r w:rsidRPr="00801BAC">
        <w:rPr>
          <w:rFonts w:cstheme="minorHAnsi"/>
          <w:sz w:val="22"/>
          <w:szCs w:val="22"/>
        </w:rPr>
        <w:t xml:space="preserve">: </w:t>
      </w:r>
      <w:r>
        <w:rPr>
          <w:rFonts w:cstheme="minorHAnsi"/>
          <w:sz w:val="22"/>
          <w:szCs w:val="22"/>
          <w:lang w:val="uk-UA"/>
        </w:rPr>
        <w:t>В</w:t>
      </w:r>
      <w:proofErr w:type="spellStart"/>
      <w:r w:rsidRPr="00801BAC">
        <w:rPr>
          <w:rFonts w:cstheme="minorHAnsi"/>
          <w:sz w:val="22"/>
          <w:szCs w:val="22"/>
        </w:rPr>
        <w:t>идаліть</w:t>
      </w:r>
      <w:proofErr w:type="spellEnd"/>
      <w:r w:rsidRPr="00801BAC">
        <w:rPr>
          <w:rFonts w:cstheme="minorHAnsi"/>
          <w:sz w:val="22"/>
          <w:szCs w:val="22"/>
        </w:rPr>
        <w:t xml:space="preserve"> </w:t>
      </w:r>
      <w:proofErr w:type="spellStart"/>
      <w:r w:rsidRPr="00801BAC">
        <w:rPr>
          <w:rFonts w:cstheme="minorHAnsi"/>
          <w:sz w:val="22"/>
          <w:szCs w:val="22"/>
        </w:rPr>
        <w:t>текст</w:t>
      </w:r>
      <w:proofErr w:type="spellEnd"/>
      <w:r w:rsidRPr="00801BAC">
        <w:rPr>
          <w:rFonts w:cstheme="minorHAnsi"/>
          <w:sz w:val="22"/>
          <w:szCs w:val="22"/>
        </w:rPr>
        <w:t xml:space="preserve"> </w:t>
      </w:r>
      <w:proofErr w:type="spellStart"/>
      <w:r w:rsidRPr="00801BAC">
        <w:rPr>
          <w:rFonts w:cstheme="minorHAnsi"/>
          <w:sz w:val="22"/>
          <w:szCs w:val="22"/>
        </w:rPr>
        <w:t>на</w:t>
      </w:r>
      <w:proofErr w:type="spellEnd"/>
      <w:r w:rsidRPr="00801BAC">
        <w:rPr>
          <w:rFonts w:cstheme="minorHAnsi"/>
          <w:sz w:val="22"/>
          <w:szCs w:val="22"/>
        </w:rPr>
        <w:t xml:space="preserve"> </w:t>
      </w:r>
      <w:proofErr w:type="spellStart"/>
      <w:r w:rsidRPr="00801BAC">
        <w:rPr>
          <w:rFonts w:cstheme="minorHAnsi"/>
          <w:sz w:val="22"/>
          <w:szCs w:val="22"/>
        </w:rPr>
        <w:t>цій</w:t>
      </w:r>
      <w:proofErr w:type="spellEnd"/>
      <w:r w:rsidRPr="00801BAC">
        <w:rPr>
          <w:rFonts w:cstheme="minorHAnsi"/>
          <w:sz w:val="22"/>
          <w:szCs w:val="22"/>
        </w:rPr>
        <w:t xml:space="preserve"> </w:t>
      </w:r>
      <w:proofErr w:type="spellStart"/>
      <w:r w:rsidRPr="00801BAC">
        <w:rPr>
          <w:rFonts w:cstheme="minorHAnsi"/>
          <w:sz w:val="22"/>
          <w:szCs w:val="22"/>
        </w:rPr>
        <w:t>сторінці</w:t>
      </w:r>
      <w:proofErr w:type="spellEnd"/>
      <w:r w:rsidRPr="00801BAC">
        <w:rPr>
          <w:rFonts w:cstheme="minorHAnsi"/>
          <w:sz w:val="22"/>
          <w:szCs w:val="22"/>
        </w:rPr>
        <w:t xml:space="preserve"> </w:t>
      </w:r>
      <w:proofErr w:type="spellStart"/>
      <w:r w:rsidRPr="00801BAC">
        <w:rPr>
          <w:rFonts w:cstheme="minorHAnsi"/>
          <w:sz w:val="22"/>
          <w:szCs w:val="22"/>
        </w:rPr>
        <w:t>перед</w:t>
      </w:r>
      <w:proofErr w:type="spellEnd"/>
      <w:r w:rsidRPr="00801BAC">
        <w:rPr>
          <w:rFonts w:cstheme="minorHAnsi"/>
          <w:sz w:val="22"/>
          <w:szCs w:val="22"/>
        </w:rPr>
        <w:t xml:space="preserve"> </w:t>
      </w:r>
      <w:proofErr w:type="spellStart"/>
      <w:r w:rsidRPr="00801BAC">
        <w:rPr>
          <w:rFonts w:cstheme="minorHAnsi"/>
          <w:sz w:val="22"/>
          <w:szCs w:val="22"/>
        </w:rPr>
        <w:t>публікацією</w:t>
      </w:r>
      <w:proofErr w:type="spellEnd"/>
      <w:r w:rsidRPr="00801BAC">
        <w:rPr>
          <w:rFonts w:cstheme="minorHAnsi"/>
          <w:sz w:val="22"/>
          <w:szCs w:val="22"/>
        </w:rPr>
        <w:t xml:space="preserve"> </w:t>
      </w:r>
      <w:proofErr w:type="spellStart"/>
      <w:r w:rsidRPr="00801BAC">
        <w:rPr>
          <w:rFonts w:cstheme="minorHAnsi"/>
          <w:sz w:val="22"/>
          <w:szCs w:val="22"/>
        </w:rPr>
        <w:t>остаточної</w:t>
      </w:r>
      <w:proofErr w:type="spellEnd"/>
      <w:r w:rsidRPr="00801BAC">
        <w:rPr>
          <w:rFonts w:cstheme="minorHAnsi"/>
          <w:sz w:val="22"/>
          <w:szCs w:val="22"/>
        </w:rPr>
        <w:t xml:space="preserve"> </w:t>
      </w:r>
      <w:proofErr w:type="spellStart"/>
      <w:r w:rsidRPr="00801BAC">
        <w:rPr>
          <w:rFonts w:cstheme="minorHAnsi"/>
          <w:sz w:val="22"/>
          <w:szCs w:val="22"/>
        </w:rPr>
        <w:t>версії</w:t>
      </w:r>
      <w:proofErr w:type="spellEnd"/>
      <w:r w:rsidRPr="00801BAC">
        <w:rPr>
          <w:rFonts w:cstheme="minorHAnsi"/>
          <w:sz w:val="22"/>
          <w:szCs w:val="22"/>
        </w:rPr>
        <w:t xml:space="preserve"> </w:t>
      </w:r>
      <w:proofErr w:type="spellStart"/>
      <w:r w:rsidRPr="00801BAC">
        <w:rPr>
          <w:rFonts w:cstheme="minorHAnsi"/>
          <w:sz w:val="22"/>
          <w:szCs w:val="22"/>
        </w:rPr>
        <w:t>цієї</w:t>
      </w:r>
      <w:proofErr w:type="spellEnd"/>
      <w:r w:rsidRPr="00801BAC">
        <w:rPr>
          <w:rFonts w:cstheme="minorHAnsi"/>
          <w:sz w:val="22"/>
          <w:szCs w:val="22"/>
        </w:rPr>
        <w:t xml:space="preserve"> </w:t>
      </w:r>
      <w:proofErr w:type="spellStart"/>
      <w:r w:rsidRPr="00801BAC">
        <w:rPr>
          <w:rFonts w:cstheme="minorHAnsi"/>
          <w:sz w:val="22"/>
          <w:szCs w:val="22"/>
        </w:rPr>
        <w:t>політики</w:t>
      </w:r>
      <w:proofErr w:type="spellEnd"/>
      <w:r w:rsidRPr="00801BAC">
        <w:rPr>
          <w:sz w:val="20"/>
          <w:szCs w:val="20"/>
          <w:lang w:val="uk"/>
        </w:rPr>
        <w:t xml:space="preserve"> </w:t>
      </w:r>
    </w:p>
    <w:p w14:paraId="3F4CEB2D" w14:textId="27F11BA5" w:rsidR="00442B71" w:rsidRPr="00442B71" w:rsidRDefault="00442B71" w:rsidP="00442B71">
      <w:pPr>
        <w:rPr>
          <w:rFonts w:eastAsiaTheme="majorEastAsia" w:cstheme="majorBidi"/>
          <w:b/>
          <w:bCs/>
          <w:sz w:val="20"/>
          <w:szCs w:val="20"/>
          <w:lang w:val="uk"/>
        </w:rPr>
      </w:pPr>
      <w:r>
        <w:rPr>
          <w:sz w:val="20"/>
          <w:szCs w:val="20"/>
          <w:lang w:val="uk"/>
        </w:rPr>
        <w:br w:type="page"/>
      </w:r>
    </w:p>
    <w:p w14:paraId="00EDFBF9" w14:textId="77777777" w:rsidR="0005439B" w:rsidRDefault="001F2024" w:rsidP="0005439B">
      <w:pPr>
        <w:pStyle w:val="1"/>
      </w:pPr>
      <w:r w:rsidRPr="00442B71">
        <w:lastRenderedPageBreak/>
        <w:t>ПОСІБНИК З БЕЗПЕЧНОГО РЕКРУТИНГУ</w:t>
      </w:r>
    </w:p>
    <w:p w14:paraId="710E7E67" w14:textId="6554CA9E" w:rsidR="00442B71" w:rsidRPr="00442B71" w:rsidRDefault="001F2024" w:rsidP="0005439B">
      <w:pPr>
        <w:pStyle w:val="2"/>
        <w:spacing w:after="240"/>
      </w:pPr>
      <w:r w:rsidRPr="00442B71">
        <w:t>ЩО ОЗНАЧАЄ БЕЗПЕЧНИЙ РЕКРУТИНГ?</w:t>
      </w:r>
    </w:p>
    <w:p w14:paraId="1ABD4F72" w14:textId="77777777" w:rsidR="0073764C" w:rsidRPr="0005439B" w:rsidRDefault="001F2024" w:rsidP="001000BB">
      <w:pPr>
        <w:jc w:val="both"/>
        <w:rPr>
          <w:lang w:val="ru-RU"/>
        </w:rPr>
      </w:pPr>
      <w:r w:rsidRPr="0005439B">
        <w:rPr>
          <w:b/>
          <w:lang w:val="uk"/>
        </w:rPr>
        <w:t xml:space="preserve">Безпечний </w:t>
      </w:r>
      <w:proofErr w:type="spellStart"/>
      <w:r w:rsidRPr="0005439B">
        <w:rPr>
          <w:b/>
          <w:lang w:val="uk"/>
        </w:rPr>
        <w:t>рекрутинг</w:t>
      </w:r>
      <w:proofErr w:type="spellEnd"/>
      <w:r w:rsidRPr="0005439B">
        <w:rPr>
          <w:lang w:val="uk"/>
        </w:rPr>
        <w:t xml:space="preserve"> - це захисний компонент, включений у стандартну процедуру </w:t>
      </w:r>
      <w:proofErr w:type="spellStart"/>
      <w:r w:rsidRPr="0005439B">
        <w:rPr>
          <w:lang w:val="uk"/>
        </w:rPr>
        <w:t>рекрутингу</w:t>
      </w:r>
      <w:proofErr w:type="spellEnd"/>
      <w:r w:rsidRPr="0005439B">
        <w:rPr>
          <w:lang w:val="uk"/>
        </w:rPr>
        <w:t xml:space="preserve">, щоб забезпечити безпечне організаційне середовище та запобігти потенційній шкоді, заподіяній вразливим особам нашими співробітниками. </w:t>
      </w:r>
    </w:p>
    <w:p w14:paraId="3EAEAE20" w14:textId="77777777" w:rsidR="6C3FA05D" w:rsidRPr="0005439B" w:rsidRDefault="001F2024" w:rsidP="001000BB">
      <w:pPr>
        <w:jc w:val="both"/>
        <w:rPr>
          <w:rFonts w:ascii="Calibri" w:eastAsia="Calibri" w:hAnsi="Calibri" w:cs="Calibri"/>
          <w:lang w:val="ru-RU"/>
        </w:rPr>
      </w:pPr>
      <w:r w:rsidRPr="0005439B">
        <w:rPr>
          <w:rFonts w:ascii="Calibri" w:eastAsia="Calibri" w:hAnsi="Calibri" w:cs="Calibri"/>
          <w:lang w:val="uk"/>
        </w:rPr>
        <w:t>Наша організація може бути настільки хорошою, наскільки хорошими є люди, які працюють у нас та є волонтерами. Вони повинні бути віддані створенню середовища, в якому кожен відчуває себе бажаним і захищеним. Повага до рівності та різноманітності є невід'ємною частиною культури нашої організації, вона заохочується та підкріплюється Кодексом поведінки, політиками та процедурами. Усі співробітники зобов'язані ставитися один до одного з повагою та демонструвати найкращі практики, коли йдеться про роботу з вразливими особами та групами.</w:t>
      </w:r>
    </w:p>
    <w:p w14:paraId="0316C5C7" w14:textId="77777777" w:rsidR="00FA6E66" w:rsidRPr="0005439B" w:rsidRDefault="001F2024" w:rsidP="001000BB">
      <w:pPr>
        <w:jc w:val="both"/>
        <w:rPr>
          <w:rFonts w:ascii="Calibri" w:eastAsia="Calibri" w:hAnsi="Calibri" w:cs="Calibri"/>
          <w:lang w:val="uk"/>
        </w:rPr>
      </w:pPr>
      <w:r w:rsidRPr="0005439B">
        <w:rPr>
          <w:rFonts w:ascii="Calibri" w:eastAsia="Calibri" w:hAnsi="Calibri" w:cs="Calibri"/>
          <w:lang w:val="uk"/>
        </w:rPr>
        <w:t xml:space="preserve">Усе це можливо лише тоді, коли люди наймаються на роботу в максимально безпечних умовах. Тому дуже важливо, щоб у нас була ефективна процедура найму та відбору як для оплачуваного персоналу, так і для волонтерів, за допомогою якої вирішуються будь-які питання щодо моральної доброчесності кандидатів та їхньої попередньої поведінки і яка дозволяє визначити найбільш підходящого кандидата для кожної ролі. </w:t>
      </w:r>
    </w:p>
    <w:p w14:paraId="0E27B00A" w14:textId="6C55AB07" w:rsidR="00DE387A" w:rsidRPr="0005439B" w:rsidRDefault="001F2024" w:rsidP="00C62DEF">
      <w:pPr>
        <w:jc w:val="both"/>
        <w:rPr>
          <w:rFonts w:ascii="Calibri" w:eastAsia="Calibri" w:hAnsi="Calibri" w:cs="Calibri"/>
        </w:rPr>
      </w:pPr>
      <w:r w:rsidRPr="0005439B">
        <w:rPr>
          <w:rFonts w:ascii="Calibri" w:eastAsia="Calibri" w:hAnsi="Calibri" w:cs="Calibri"/>
          <w:lang w:val="uk"/>
        </w:rPr>
        <w:t xml:space="preserve">З юридичної точки зору, кожна особа, яка виконує роль, що передбачає контакт </w:t>
      </w:r>
      <w:r w:rsidRPr="0005439B">
        <w:rPr>
          <w:rFonts w:ascii="Calibri" w:eastAsia="Calibri" w:hAnsi="Calibri" w:cs="Calibri"/>
          <w:b/>
          <w:bCs/>
          <w:lang w:val="uk"/>
        </w:rPr>
        <w:t>з дітьми або іншими вразливими дорослими або відповідальність за них, повинна проходити безпечний процес відбору на роботу.</w:t>
      </w:r>
      <w:r w:rsidRPr="0005439B">
        <w:rPr>
          <w:rFonts w:ascii="Calibri" w:eastAsia="Calibri" w:hAnsi="Calibri" w:cs="Calibri"/>
          <w:lang w:val="uk"/>
        </w:rPr>
        <w:t xml:space="preserve"> Деякі люди можуть не підходити для роботи з уразливими дорослими або дітьми через прогалини в їхньому розумінні, навичках або знаннях. Також можуть бути певні побоювання щодо їхньої попередньої поведінки.</w:t>
      </w:r>
    </w:p>
    <w:p w14:paraId="345A86E6" w14:textId="77777777" w:rsidR="0073764C" w:rsidRPr="001F2024" w:rsidRDefault="001F2024" w:rsidP="00C62DEF">
      <w:pPr>
        <w:pStyle w:val="2"/>
        <w:rPr>
          <w:lang w:val="ru-RU"/>
        </w:rPr>
      </w:pPr>
      <w:r w:rsidRPr="00753342">
        <w:rPr>
          <w:lang w:val="uk"/>
        </w:rPr>
        <w:t>КАТЕГОРИЗАЦІЯ ПОСАД ВІДПОВІДНО ДО ЇХНЬОЇ ЧУТЛИВОСТІ ДО ПИТАНЬ ЗАХИСТУ:</w:t>
      </w:r>
    </w:p>
    <w:tbl>
      <w:tblPr>
        <w:tblStyle w:val="Svtltabulkasmkou1zvraznn51"/>
        <w:tblpPr w:leftFromText="180" w:rightFromText="180" w:vertAnchor="text" w:horzAnchor="margin" w:tblpY="146"/>
        <w:tblW w:w="9659" w:type="dxa"/>
        <w:tblLook w:val="04A0" w:firstRow="1" w:lastRow="0" w:firstColumn="1" w:lastColumn="0" w:noHBand="0" w:noVBand="1"/>
      </w:tblPr>
      <w:tblGrid>
        <w:gridCol w:w="2238"/>
        <w:gridCol w:w="3569"/>
        <w:gridCol w:w="3852"/>
      </w:tblGrid>
      <w:tr w:rsidR="004A36F3" w:rsidRPr="0005439B" w14:paraId="362EEEF2" w14:textId="77777777" w:rsidTr="004A3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E5E5E5"/>
              <w:left w:val="single" w:sz="4" w:space="0" w:color="E5E5E5"/>
              <w:bottom w:val="single" w:sz="4" w:space="0" w:color="FDD8C4"/>
            </w:tcBorders>
            <w:shd w:val="clear" w:color="auto" w:fill="F2F2F2" w:themeFill="background1" w:themeFillShade="F2"/>
          </w:tcPr>
          <w:p w14:paraId="3BA5FC10" w14:textId="77777777" w:rsidR="0073764C" w:rsidRPr="0005439B" w:rsidRDefault="001F2024" w:rsidP="0073764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color w:val="000000"/>
                <w:lang w:val="en-GB"/>
              </w:rPr>
            </w:pP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Рівень чутливості до захисту </w:t>
            </w:r>
          </w:p>
        </w:tc>
        <w:tc>
          <w:tcPr>
            <w:tcW w:w="3569" w:type="dxa"/>
            <w:tcBorders>
              <w:top w:val="single" w:sz="4" w:space="0" w:color="E5E5E5"/>
              <w:bottom w:val="single" w:sz="4" w:space="0" w:color="FDD8C4"/>
            </w:tcBorders>
            <w:shd w:val="clear" w:color="auto" w:fill="F2F2F2" w:themeFill="background1" w:themeFillShade="F2"/>
          </w:tcPr>
          <w:p w14:paraId="5768138E" w14:textId="77777777" w:rsidR="0073764C" w:rsidRPr="0005439B" w:rsidRDefault="001F2024" w:rsidP="0073764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000000"/>
                <w:lang w:val="en-GB"/>
              </w:rPr>
            </w:pP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>Опис</w:t>
            </w:r>
          </w:p>
        </w:tc>
        <w:tc>
          <w:tcPr>
            <w:tcW w:w="3852" w:type="dxa"/>
            <w:tcBorders>
              <w:top w:val="single" w:sz="4" w:space="0" w:color="E5E5E5"/>
              <w:bottom w:val="single" w:sz="4" w:space="0" w:color="FDD8C4"/>
              <w:right w:val="single" w:sz="4" w:space="0" w:color="E5E5E5"/>
            </w:tcBorders>
            <w:shd w:val="clear" w:color="auto" w:fill="F2F2F2" w:themeFill="background1" w:themeFillShade="F2"/>
          </w:tcPr>
          <w:p w14:paraId="52B8DD52" w14:textId="77777777" w:rsidR="0073764C" w:rsidRPr="0005439B" w:rsidRDefault="001F2024" w:rsidP="0073764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000000"/>
                <w:lang w:val="en-GB"/>
              </w:rPr>
            </w:pP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>Приклад</w:t>
            </w:r>
          </w:p>
        </w:tc>
      </w:tr>
      <w:tr w:rsidR="004A36F3" w:rsidRPr="0005439B" w14:paraId="0C6B9200" w14:textId="77777777" w:rsidTr="004A36F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FDD8C4"/>
            </w:tcBorders>
            <w:shd w:val="clear" w:color="auto" w:fill="C0320D"/>
          </w:tcPr>
          <w:p w14:paraId="2591208B" w14:textId="77777777" w:rsidR="0073764C" w:rsidRPr="0005439B" w:rsidRDefault="001F2024" w:rsidP="0073764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color w:val="FFFFFF"/>
                <w:lang w:val="en-GB"/>
              </w:rPr>
            </w:pPr>
            <w:r w:rsidRPr="0005439B">
              <w:rPr>
                <w:rFonts w:ascii="Calibri" w:eastAsia="Calibri" w:hAnsi="Calibri" w:cs="Arial"/>
                <w:color w:val="FFFFFF"/>
                <w:lang w:val="uk"/>
              </w:rPr>
              <w:t>ВИСОКА ЧУТЛИВІСТЬ</w:t>
            </w:r>
          </w:p>
        </w:tc>
        <w:tc>
          <w:tcPr>
            <w:tcW w:w="3569" w:type="dxa"/>
            <w:tcBorders>
              <w:top w:val="single" w:sz="4" w:space="0" w:color="FDD8C4"/>
            </w:tcBorders>
          </w:tcPr>
          <w:p w14:paraId="278F910B" w14:textId="77777777" w:rsidR="0073764C" w:rsidRPr="0005439B" w:rsidRDefault="001F2024" w:rsidP="0073764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000000"/>
                <w:lang w:val="ru-RU"/>
              </w:rPr>
            </w:pP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Особа </w:t>
            </w:r>
            <w:r w:rsidRPr="0005439B">
              <w:rPr>
                <w:rFonts w:ascii="Calibri" w:eastAsia="Calibri" w:hAnsi="Calibri" w:cs="Arial"/>
                <w:b/>
                <w:bCs/>
                <w:color w:val="000000"/>
                <w:u w:val="single"/>
                <w:lang w:val="uk"/>
              </w:rPr>
              <w:t>матиме</w:t>
            </w: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 </w:t>
            </w:r>
            <w:r w:rsidRPr="0005439B">
              <w:rPr>
                <w:rFonts w:ascii="Calibri" w:eastAsia="Calibri" w:hAnsi="Calibri" w:cs="Arial"/>
                <w:b/>
                <w:bCs/>
                <w:color w:val="000000"/>
                <w:lang w:val="uk"/>
              </w:rPr>
              <w:t>прямий (особистий або цифровий)</w:t>
            </w: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 та </w:t>
            </w:r>
            <w:r w:rsidRPr="0005439B">
              <w:rPr>
                <w:rFonts w:ascii="Calibri" w:eastAsia="Calibri" w:hAnsi="Calibri" w:cs="Arial"/>
                <w:b/>
                <w:color w:val="000000"/>
                <w:lang w:val="uk"/>
              </w:rPr>
              <w:t>неконтрольований</w:t>
            </w: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 контакт з </w:t>
            </w:r>
            <w:r w:rsidRPr="0005439B">
              <w:rPr>
                <w:rFonts w:ascii="Calibri" w:eastAsia="Calibri" w:hAnsi="Calibri" w:cs="Arial"/>
                <w:b/>
                <w:color w:val="000000"/>
                <w:lang w:val="uk"/>
              </w:rPr>
              <w:t>дітьми</w:t>
            </w: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 та/або членами інших груп </w:t>
            </w:r>
            <w:r w:rsidRPr="0005439B">
              <w:rPr>
                <w:rFonts w:ascii="Calibri" w:eastAsia="Calibri" w:hAnsi="Calibri" w:cs="Arial"/>
                <w:b/>
                <w:color w:val="000000"/>
                <w:lang w:val="uk"/>
              </w:rPr>
              <w:t>людей</w:t>
            </w: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, які є особливо </w:t>
            </w:r>
            <w:r w:rsidRPr="0005439B">
              <w:rPr>
                <w:rFonts w:ascii="Calibri" w:eastAsia="Calibri" w:hAnsi="Calibri" w:cs="Arial"/>
                <w:b/>
                <w:color w:val="000000"/>
                <w:lang w:val="uk"/>
              </w:rPr>
              <w:t>вразливими</w:t>
            </w: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 в даному контексті (наприклад, люди з інвалідністю, жінки, певна етнічна група)</w:t>
            </w:r>
          </w:p>
        </w:tc>
        <w:tc>
          <w:tcPr>
            <w:tcW w:w="3852" w:type="dxa"/>
            <w:tcBorders>
              <w:top w:val="single" w:sz="4" w:space="0" w:color="FDD8C4"/>
            </w:tcBorders>
          </w:tcPr>
          <w:p w14:paraId="11FF5D22" w14:textId="77777777" w:rsidR="0073764C" w:rsidRPr="0005439B" w:rsidRDefault="001F2024" w:rsidP="0073764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06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000000"/>
                <w:lang w:val="ru-RU"/>
              </w:rPr>
            </w:pP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Персонал, призначений для роботи з дітьми або іншими вразливими групами, наприклад, </w:t>
            </w:r>
            <w:proofErr w:type="spellStart"/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>фасилітатори</w:t>
            </w:r>
            <w:proofErr w:type="spellEnd"/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 в громадах, працівники на місцях.</w:t>
            </w:r>
          </w:p>
          <w:p w14:paraId="3F101843" w14:textId="77777777" w:rsidR="0073764C" w:rsidRPr="0005439B" w:rsidRDefault="001F2024" w:rsidP="0073764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06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000000"/>
                <w:lang w:val="en-GB"/>
              </w:rPr>
            </w:pP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>Фахівець із захисту дітей</w:t>
            </w:r>
          </w:p>
          <w:p w14:paraId="1A74EC5E" w14:textId="77777777" w:rsidR="00074123" w:rsidRPr="0005439B" w:rsidRDefault="001F2024" w:rsidP="0073764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06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000000"/>
                <w:lang w:val="en-GB"/>
              </w:rPr>
            </w:pP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>Співробітники простору, дружнього до дітей</w:t>
            </w:r>
          </w:p>
          <w:p w14:paraId="1702626E" w14:textId="77777777" w:rsidR="0073764C" w:rsidRPr="0005439B" w:rsidRDefault="001F2024" w:rsidP="0073764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06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000000"/>
                <w:lang w:val="en-GB"/>
              </w:rPr>
            </w:pP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Персонал служби догляду за дітьми </w:t>
            </w:r>
          </w:p>
          <w:p w14:paraId="56902A83" w14:textId="77777777" w:rsidR="0073764C" w:rsidRPr="0005439B" w:rsidRDefault="001F2024" w:rsidP="001000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06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000000"/>
                <w:lang w:val="en-GB"/>
              </w:rPr>
            </w:pP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Співробітники MEAL, відповідальні за збір даних на місцях, де ми працюємо безпосередньо з дітьми </w:t>
            </w:r>
          </w:p>
          <w:p w14:paraId="3F913F1B" w14:textId="77777777" w:rsidR="00F87B30" w:rsidRPr="0005439B" w:rsidRDefault="001F2024" w:rsidP="0073764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06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000000"/>
                <w:lang w:val="ru-RU"/>
              </w:rPr>
            </w:pP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lastRenderedPageBreak/>
              <w:t>Персонал, відповідальний за розробку та реалізацію заходів, спрямованих на дітей або інші вразливі групи, наприклад, менеджер проекту з питань захисту дітей</w:t>
            </w:r>
          </w:p>
          <w:p w14:paraId="05AC8F02" w14:textId="77777777" w:rsidR="00F87B30" w:rsidRPr="0005439B" w:rsidRDefault="001F2024" w:rsidP="0073764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06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000000"/>
                <w:lang w:val="ru-RU"/>
              </w:rPr>
            </w:pP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>Координатор (особа, співробітник) з питань PSEA*, гендерних питань, GESI** або з питань захисту</w:t>
            </w:r>
          </w:p>
          <w:p w14:paraId="4AA822FD" w14:textId="77777777" w:rsidR="0073764C" w:rsidRPr="0005439B" w:rsidRDefault="001F2024" w:rsidP="0073764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06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000000"/>
                <w:lang w:val="ru-RU"/>
              </w:rPr>
            </w:pP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>Координатор (особа, співробітник) з питань підзвітності</w:t>
            </w:r>
          </w:p>
          <w:p w14:paraId="759A9AEC" w14:textId="77777777" w:rsidR="00F87B30" w:rsidRPr="0005439B" w:rsidRDefault="001F2024" w:rsidP="0073764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06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000000"/>
                <w:lang w:val="en-GB"/>
              </w:rPr>
            </w:pP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>Працівники відділу кадрів***</w:t>
            </w:r>
          </w:p>
        </w:tc>
      </w:tr>
      <w:tr w:rsidR="004A36F3" w:rsidRPr="0005439B" w14:paraId="59FA3345" w14:textId="77777777" w:rsidTr="004A36F3">
        <w:trPr>
          <w:trHeight w:val="1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  <w:shd w:val="clear" w:color="auto" w:fill="F6947B"/>
          </w:tcPr>
          <w:p w14:paraId="1CD4EA3B" w14:textId="77777777" w:rsidR="0073764C" w:rsidRPr="0005439B" w:rsidRDefault="001F2024" w:rsidP="0073764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color w:val="FFFFFF"/>
                <w:lang w:val="en-GB"/>
              </w:rPr>
            </w:pPr>
            <w:r w:rsidRPr="0005439B">
              <w:rPr>
                <w:rFonts w:ascii="Calibri" w:eastAsia="Calibri" w:hAnsi="Calibri" w:cs="Arial"/>
                <w:lang w:val="uk"/>
              </w:rPr>
              <w:lastRenderedPageBreak/>
              <w:t>ЧУТЛИВИЙ</w:t>
            </w:r>
          </w:p>
        </w:tc>
        <w:tc>
          <w:tcPr>
            <w:tcW w:w="3569" w:type="dxa"/>
          </w:tcPr>
          <w:p w14:paraId="26BB5645" w14:textId="77777777" w:rsidR="0073764C" w:rsidRPr="0005439B" w:rsidRDefault="001F2024" w:rsidP="00907A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000000"/>
                <w:lang w:val="ru-RU"/>
              </w:rPr>
            </w:pP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Особа </w:t>
            </w:r>
            <w:r w:rsidRPr="0005439B">
              <w:rPr>
                <w:rFonts w:ascii="Calibri" w:eastAsia="Calibri" w:hAnsi="Calibri" w:cs="Arial"/>
                <w:b/>
                <w:bCs/>
                <w:color w:val="000000"/>
                <w:u w:val="single"/>
                <w:lang w:val="uk"/>
              </w:rPr>
              <w:t>може мати незапланований</w:t>
            </w: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 </w:t>
            </w:r>
            <w:r w:rsidRPr="0005439B">
              <w:rPr>
                <w:rFonts w:ascii="Calibri" w:eastAsia="Calibri" w:hAnsi="Calibri" w:cs="Arial"/>
                <w:b/>
                <w:color w:val="000000"/>
                <w:lang w:val="uk"/>
              </w:rPr>
              <w:t>прямий</w:t>
            </w: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 і неконтрольований контакт з </w:t>
            </w:r>
            <w:r w:rsidR="00F87B30" w:rsidRPr="0005439B">
              <w:rPr>
                <w:rFonts w:ascii="Calibri" w:eastAsia="Calibri" w:hAnsi="Calibri" w:cs="Arial"/>
                <w:b/>
                <w:color w:val="000000"/>
                <w:lang w:val="uk"/>
              </w:rPr>
              <w:t>дітьми</w:t>
            </w: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 та/або членами інших груп </w:t>
            </w:r>
            <w:r w:rsidRPr="0005439B">
              <w:rPr>
                <w:rFonts w:ascii="Calibri" w:eastAsia="Calibri" w:hAnsi="Calibri" w:cs="Arial"/>
                <w:b/>
                <w:color w:val="000000"/>
                <w:lang w:val="uk"/>
              </w:rPr>
              <w:t>людей</w:t>
            </w: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, які є особливо </w:t>
            </w:r>
            <w:r w:rsidRPr="0005439B">
              <w:rPr>
                <w:rFonts w:ascii="Calibri" w:eastAsia="Calibri" w:hAnsi="Calibri" w:cs="Arial"/>
                <w:b/>
                <w:color w:val="000000"/>
                <w:lang w:val="uk"/>
              </w:rPr>
              <w:t>вразливими</w:t>
            </w: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 xml:space="preserve"> в даному контексті (наприклад, люди з обмеженими можливостями, жінки, певна етнічна група)</w:t>
            </w:r>
          </w:p>
        </w:tc>
        <w:tc>
          <w:tcPr>
            <w:tcW w:w="3852" w:type="dxa"/>
          </w:tcPr>
          <w:p w14:paraId="15EFB2E7" w14:textId="77777777" w:rsidR="0073764C" w:rsidRPr="0005439B" w:rsidRDefault="001F2024" w:rsidP="001000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06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000000"/>
                <w:lang w:val="ru-RU"/>
              </w:rPr>
            </w:pP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>Водії з місць, де ми працюємо безпосередньо з дітьми або іншими вразливими групами</w:t>
            </w:r>
          </w:p>
          <w:p w14:paraId="424C0C25" w14:textId="77777777" w:rsidR="0073764C" w:rsidRPr="0005439B" w:rsidRDefault="001F2024" w:rsidP="001000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06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000000"/>
                <w:lang w:val="ru-RU"/>
              </w:rPr>
            </w:pPr>
            <w:r w:rsidRPr="0005439B">
              <w:rPr>
                <w:rFonts w:ascii="Calibri" w:eastAsia="Calibri" w:hAnsi="Calibri" w:cs="Arial"/>
                <w:color w:val="000000"/>
                <w:lang w:val="uk"/>
              </w:rPr>
              <w:t>Інші співробітники, які подорожують на місця, але не мають наміру мати прямий або неконтрольований контакт з дітьми або іншими вразливими групами.</w:t>
            </w:r>
          </w:p>
        </w:tc>
      </w:tr>
    </w:tbl>
    <w:p w14:paraId="58620838" w14:textId="77777777" w:rsidR="0038459E" w:rsidRPr="0005439B" w:rsidRDefault="001F2024" w:rsidP="0038459E">
      <w:pPr>
        <w:spacing w:after="0" w:line="240" w:lineRule="auto"/>
        <w:textAlignment w:val="baseline"/>
        <w:rPr>
          <w:rFonts w:eastAsia="Times New Roman" w:cstheme="minorHAnsi"/>
          <w:lang w:val="cs-CZ"/>
        </w:rPr>
      </w:pPr>
      <w:r w:rsidRPr="0005439B">
        <w:rPr>
          <w:rFonts w:eastAsia="Times New Roman" w:cstheme="minorHAnsi"/>
          <w:lang w:val="uk"/>
        </w:rPr>
        <w:t>*= Захист від сексуальної експлуатації та насильства</w:t>
      </w:r>
    </w:p>
    <w:p w14:paraId="39074D29" w14:textId="77777777" w:rsidR="0038459E" w:rsidRPr="0005439B" w:rsidRDefault="001F2024" w:rsidP="0038459E">
      <w:pPr>
        <w:spacing w:after="0" w:line="240" w:lineRule="auto"/>
        <w:textAlignment w:val="baseline"/>
        <w:rPr>
          <w:rFonts w:eastAsia="Times New Roman" w:cstheme="minorHAnsi"/>
          <w:lang w:val="cs-CZ"/>
        </w:rPr>
      </w:pPr>
      <w:r w:rsidRPr="0005439B">
        <w:rPr>
          <w:rFonts w:eastAsia="Times New Roman" w:cstheme="minorHAnsi"/>
          <w:lang w:val="uk"/>
        </w:rPr>
        <w:t>**= Гендерна рівність та соціальна інтеграція</w:t>
      </w:r>
    </w:p>
    <w:p w14:paraId="201DCC86" w14:textId="77777777" w:rsidR="0038459E" w:rsidRPr="0005439B" w:rsidRDefault="001F2024" w:rsidP="0038459E">
      <w:pPr>
        <w:spacing w:after="0" w:line="240" w:lineRule="auto"/>
        <w:textAlignment w:val="baseline"/>
        <w:rPr>
          <w:rFonts w:eastAsia="Times New Roman" w:cstheme="minorHAnsi"/>
          <w:lang w:val="cs-CZ"/>
        </w:rPr>
      </w:pPr>
      <w:r w:rsidRPr="0005439B">
        <w:rPr>
          <w:rFonts w:eastAsia="Times New Roman" w:cstheme="minorHAnsi"/>
          <w:lang w:val="uk"/>
        </w:rPr>
        <w:t xml:space="preserve">***Працівники відділу кадрів можуть наражатися на ризик зловживання владою під час прийому на роботу або під час розгляду скарг персоналу, оскільки вони користуються довірою та владними повноваженнями. </w:t>
      </w:r>
    </w:p>
    <w:p w14:paraId="60061E4C" w14:textId="77777777" w:rsidR="002C7BD7" w:rsidRPr="0005439B" w:rsidRDefault="002C7BD7" w:rsidP="002C7BD7">
      <w:pPr>
        <w:spacing w:after="0" w:line="240" w:lineRule="auto"/>
        <w:textAlignment w:val="baseline"/>
        <w:rPr>
          <w:rFonts w:eastAsia="Times New Roman" w:cstheme="minorHAnsi"/>
          <w:b/>
          <w:smallCaps/>
          <w:lang w:val="cs-CZ"/>
        </w:rPr>
      </w:pPr>
    </w:p>
    <w:p w14:paraId="0420F4D8" w14:textId="77777777" w:rsidR="0005439B" w:rsidRPr="0005439B" w:rsidRDefault="001F2024" w:rsidP="0005439B">
      <w:pPr>
        <w:spacing w:after="0" w:line="240" w:lineRule="auto"/>
        <w:textAlignment w:val="baseline"/>
        <w:rPr>
          <w:rFonts w:eastAsia="Times New Roman" w:cstheme="minorHAnsi"/>
          <w:b/>
          <w:lang w:val="uk"/>
        </w:rPr>
      </w:pPr>
      <w:r w:rsidRPr="0005439B">
        <w:rPr>
          <w:rFonts w:eastAsia="Times New Roman" w:cstheme="minorHAnsi"/>
          <w:b/>
          <w:lang w:val="uk"/>
        </w:rPr>
        <w:t>Рівень чутливості визначається на основі ймовірності того, що чутливі до захисту контакти дійсно відбудуться.</w:t>
      </w:r>
    </w:p>
    <w:p w14:paraId="3DEEC669" w14:textId="114E4E5D" w:rsidR="0073764C" w:rsidRPr="00C62DEF" w:rsidRDefault="0005439B" w:rsidP="0005439B">
      <w:pPr>
        <w:pStyle w:val="2"/>
        <w:rPr>
          <w:rFonts w:eastAsia="Times New Roman"/>
          <w:lang w:val="ru-RU"/>
        </w:rPr>
      </w:pPr>
      <w:r w:rsidRPr="00753342">
        <w:rPr>
          <w:rFonts w:eastAsia="Times New Roman"/>
          <w:lang w:val="uk"/>
        </w:rPr>
        <w:t xml:space="preserve"> </w:t>
      </w:r>
      <w:r w:rsidR="001F2024" w:rsidRPr="00753342">
        <w:rPr>
          <w:rFonts w:eastAsia="Times New Roman"/>
          <w:lang w:val="uk"/>
        </w:rPr>
        <w:t>КОНТРОЛЬНИЙ СПИСОК БЕЗПЕЧНОГО РЕКРУТИНГУ - ПОКРОКОВА ПРОЦЕДУРА</w:t>
      </w:r>
    </w:p>
    <w:p w14:paraId="3656B9AB" w14:textId="77777777" w:rsidR="002E4AC6" w:rsidRPr="001F2024" w:rsidRDefault="002E4AC6" w:rsidP="002E4AC6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val="ru-RU"/>
        </w:rPr>
      </w:pPr>
    </w:p>
    <w:tbl>
      <w:tblPr>
        <w:tblStyle w:val="af"/>
        <w:tblW w:w="10120" w:type="dxa"/>
        <w:tblLook w:val="04A0" w:firstRow="1" w:lastRow="0" w:firstColumn="1" w:lastColumn="0" w:noHBand="0" w:noVBand="1"/>
      </w:tblPr>
      <w:tblGrid>
        <w:gridCol w:w="489"/>
        <w:gridCol w:w="2311"/>
        <w:gridCol w:w="5969"/>
        <w:gridCol w:w="1351"/>
      </w:tblGrid>
      <w:tr w:rsidR="004A36F3" w:rsidRPr="0005439B" w14:paraId="16183EE4" w14:textId="77777777" w:rsidTr="00C62DEF">
        <w:trPr>
          <w:trHeight w:val="1543"/>
        </w:trPr>
        <w:tc>
          <w:tcPr>
            <w:tcW w:w="0" w:type="auto"/>
          </w:tcPr>
          <w:p w14:paraId="45FB0818" w14:textId="77777777" w:rsidR="00137F3D" w:rsidRPr="0005439B" w:rsidRDefault="00137F3D" w:rsidP="002E4AC6">
            <w:pPr>
              <w:textAlignment w:val="baseline"/>
              <w:rPr>
                <w:rFonts w:eastAsia="Times New Roman" w:cstheme="minorHAnsi"/>
                <w:lang w:val="ru-RU"/>
              </w:rPr>
            </w:pPr>
          </w:p>
        </w:tc>
        <w:tc>
          <w:tcPr>
            <w:tcW w:w="2403" w:type="dxa"/>
          </w:tcPr>
          <w:p w14:paraId="57810E33" w14:textId="77777777" w:rsidR="00137F3D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b/>
                <w:lang w:val="en-GB"/>
              </w:rPr>
            </w:pPr>
            <w:r w:rsidRPr="0005439B">
              <w:rPr>
                <w:rFonts w:eastAsia="Times New Roman" w:cstheme="minorHAnsi"/>
                <w:b/>
                <w:lang w:val="uk"/>
              </w:rPr>
              <w:t xml:space="preserve">Підготовка </w:t>
            </w:r>
            <w:proofErr w:type="spellStart"/>
            <w:r w:rsidRPr="0005439B">
              <w:rPr>
                <w:rFonts w:eastAsia="Times New Roman" w:cstheme="minorHAnsi"/>
                <w:b/>
                <w:lang w:val="uk"/>
              </w:rPr>
              <w:t>рекрутингу</w:t>
            </w:r>
            <w:proofErr w:type="spellEnd"/>
            <w:r w:rsidRPr="0005439B">
              <w:rPr>
                <w:rFonts w:eastAsia="Times New Roman" w:cstheme="minorHAnsi"/>
                <w:b/>
                <w:lang w:val="uk"/>
              </w:rPr>
              <w:t>:</w:t>
            </w:r>
          </w:p>
        </w:tc>
        <w:tc>
          <w:tcPr>
            <w:tcW w:w="6392" w:type="dxa"/>
          </w:tcPr>
          <w:p w14:paraId="6EC9CF06" w14:textId="77777777" w:rsidR="00137F3D" w:rsidRPr="0005439B" w:rsidRDefault="001F2024" w:rsidP="001F2024">
            <w:pPr>
              <w:ind w:left="200"/>
              <w:textAlignment w:val="baseline"/>
              <w:rPr>
                <w:rFonts w:eastAsia="Times New Roman" w:cstheme="minorHAnsi"/>
                <w:b/>
                <w:lang w:val="en-GB"/>
              </w:rPr>
            </w:pPr>
            <w:r w:rsidRPr="0005439B">
              <w:rPr>
                <w:rFonts w:eastAsia="Times New Roman" w:cstheme="minorHAnsi"/>
                <w:b/>
                <w:lang w:val="uk"/>
              </w:rPr>
              <w:t>Кроки:</w:t>
            </w:r>
          </w:p>
        </w:tc>
        <w:tc>
          <w:tcPr>
            <w:tcW w:w="1056" w:type="dxa"/>
          </w:tcPr>
          <w:p w14:paraId="5FFD0C66" w14:textId="77777777" w:rsidR="00137F3D" w:rsidRPr="0005439B" w:rsidRDefault="001F2024" w:rsidP="002E4AC6">
            <w:pPr>
              <w:textAlignment w:val="baseline"/>
              <w:rPr>
                <w:rFonts w:eastAsia="Times New Roman" w:cstheme="minorHAnsi"/>
                <w:b/>
                <w:lang w:val="en-GB"/>
              </w:rPr>
            </w:pPr>
            <w:r w:rsidRPr="0005439B">
              <w:rPr>
                <w:rFonts w:eastAsia="Times New Roman" w:cstheme="minorHAnsi"/>
                <w:b/>
                <w:lang w:val="uk"/>
              </w:rPr>
              <w:t>Хто:</w:t>
            </w:r>
          </w:p>
          <w:p w14:paraId="59FF1FDE" w14:textId="77777777" w:rsidR="008306AC" w:rsidRPr="0005439B" w:rsidRDefault="001F2024" w:rsidP="002E4AC6">
            <w:pPr>
              <w:textAlignment w:val="baseline"/>
              <w:rPr>
                <w:rFonts w:eastAsia="Times New Roman" w:cstheme="minorHAnsi"/>
                <w:b/>
                <w:lang w:val="en-GB"/>
              </w:rPr>
            </w:pPr>
            <w:r w:rsidRPr="0005439B">
              <w:rPr>
                <w:rFonts w:eastAsia="Times New Roman" w:cstheme="minorHAnsi"/>
                <w:b/>
                <w:lang w:val="uk"/>
              </w:rPr>
              <w:t xml:space="preserve">(HR = відділ кадрів, </w:t>
            </w:r>
          </w:p>
          <w:p w14:paraId="66F4ED29" w14:textId="77777777" w:rsidR="008306AC" w:rsidRPr="0005439B" w:rsidRDefault="001F2024" w:rsidP="002E4AC6">
            <w:pPr>
              <w:textAlignment w:val="baseline"/>
              <w:rPr>
                <w:rFonts w:eastAsia="Times New Roman" w:cstheme="minorHAnsi"/>
                <w:b/>
                <w:lang w:val="en-GB"/>
              </w:rPr>
            </w:pPr>
            <w:r w:rsidRPr="0005439B">
              <w:rPr>
                <w:rFonts w:eastAsia="Times New Roman" w:cstheme="minorHAnsi"/>
                <w:b/>
                <w:lang w:val="uk"/>
              </w:rPr>
              <w:t xml:space="preserve">HM = </w:t>
            </w:r>
            <w:proofErr w:type="spellStart"/>
            <w:r w:rsidRPr="0005439B">
              <w:rPr>
                <w:rFonts w:eastAsia="Times New Roman" w:cstheme="minorHAnsi"/>
                <w:b/>
                <w:lang w:val="uk"/>
              </w:rPr>
              <w:t>наймаючий</w:t>
            </w:r>
            <w:proofErr w:type="spellEnd"/>
            <w:r w:rsidRPr="0005439B">
              <w:rPr>
                <w:rFonts w:eastAsia="Times New Roman" w:cstheme="minorHAnsi"/>
                <w:b/>
                <w:lang w:val="uk"/>
              </w:rPr>
              <w:t xml:space="preserve"> менеджер)</w:t>
            </w:r>
          </w:p>
        </w:tc>
      </w:tr>
      <w:tr w:rsidR="004A36F3" w:rsidRPr="0005439B" w14:paraId="4A38EB4B" w14:textId="77777777" w:rsidTr="00C62DEF">
        <w:tc>
          <w:tcPr>
            <w:tcW w:w="0" w:type="auto"/>
            <w:hideMark/>
          </w:tcPr>
          <w:p w14:paraId="14F757DE" w14:textId="77777777" w:rsidR="002E4AC6" w:rsidRPr="0005439B" w:rsidRDefault="001F2024" w:rsidP="002E4AC6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1 </w:t>
            </w:r>
          </w:p>
        </w:tc>
        <w:tc>
          <w:tcPr>
            <w:tcW w:w="2403" w:type="dxa"/>
            <w:hideMark/>
          </w:tcPr>
          <w:p w14:paraId="5A33E642" w14:textId="77777777" w:rsidR="002E4AC6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>АНАЛІЗ ПОСАДИ - її контекст та потенційні ризики</w:t>
            </w:r>
          </w:p>
        </w:tc>
        <w:tc>
          <w:tcPr>
            <w:tcW w:w="6392" w:type="dxa"/>
            <w:hideMark/>
          </w:tcPr>
          <w:p w14:paraId="5EB6C447" w14:textId="77777777" w:rsidR="002E4AC6" w:rsidRPr="0005439B" w:rsidRDefault="001F2024" w:rsidP="001F2024">
            <w:pPr>
              <w:ind w:left="110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При розробці посадової інструкції проаналізуйте роль та </w:t>
            </w:r>
            <w:r w:rsidR="008306AC" w:rsidRPr="0005439B">
              <w:rPr>
                <w:rFonts w:eastAsia="Times New Roman" w:cstheme="minorHAnsi"/>
                <w:b/>
                <w:lang w:val="uk"/>
              </w:rPr>
              <w:t>класифікуйте посаду</w:t>
            </w:r>
          </w:p>
        </w:tc>
        <w:tc>
          <w:tcPr>
            <w:tcW w:w="1056" w:type="dxa"/>
            <w:hideMark/>
          </w:tcPr>
          <w:p w14:paraId="121773A8" w14:textId="77777777" w:rsidR="002E4AC6" w:rsidRPr="0005439B" w:rsidRDefault="001F2024" w:rsidP="002E4AC6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HM</w:t>
            </w:r>
          </w:p>
        </w:tc>
      </w:tr>
      <w:tr w:rsidR="004A36F3" w:rsidRPr="0005439B" w14:paraId="44F91DC6" w14:textId="77777777" w:rsidTr="00C62DEF">
        <w:tc>
          <w:tcPr>
            <w:tcW w:w="0" w:type="auto"/>
            <w:hideMark/>
          </w:tcPr>
          <w:p w14:paraId="59531C1E" w14:textId="77777777" w:rsidR="002E4AC6" w:rsidRPr="0005439B" w:rsidRDefault="001F2024" w:rsidP="002E4AC6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en-GB"/>
              </w:rPr>
              <w:t>  </w:t>
            </w:r>
          </w:p>
        </w:tc>
        <w:tc>
          <w:tcPr>
            <w:tcW w:w="2403" w:type="dxa"/>
            <w:hideMark/>
          </w:tcPr>
          <w:p w14:paraId="443F88E9" w14:textId="77777777" w:rsidR="002E4AC6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en-GB"/>
              </w:rPr>
              <w:t> </w:t>
            </w:r>
          </w:p>
        </w:tc>
        <w:tc>
          <w:tcPr>
            <w:tcW w:w="6392" w:type="dxa"/>
            <w:hideMark/>
          </w:tcPr>
          <w:p w14:paraId="462F5FAD" w14:textId="77777777" w:rsidR="002E4AC6" w:rsidRPr="0005439B" w:rsidRDefault="001F2024" w:rsidP="008306AC">
            <w:pPr>
              <w:pStyle w:val="aa"/>
              <w:numPr>
                <w:ilvl w:val="0"/>
                <w:numId w:val="15"/>
              </w:numPr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Чи </w:t>
            </w:r>
            <w:r w:rsidRPr="0005439B">
              <w:rPr>
                <w:rFonts w:eastAsia="Times New Roman" w:cstheme="minorHAnsi"/>
                <w:b/>
                <w:lang w:val="uk"/>
              </w:rPr>
              <w:t>матиме працівник прямий та/або безконтрольний</w:t>
            </w:r>
            <w:r w:rsidRPr="0005439B">
              <w:rPr>
                <w:rFonts w:eastAsia="Times New Roman" w:cstheme="minorHAnsi"/>
                <w:lang w:val="uk"/>
              </w:rPr>
              <w:t xml:space="preserve"> доступ до дітей або вразливих дорослих? </w:t>
            </w:r>
          </w:p>
        </w:tc>
        <w:tc>
          <w:tcPr>
            <w:tcW w:w="1056" w:type="dxa"/>
            <w:hideMark/>
          </w:tcPr>
          <w:p w14:paraId="406591EE" w14:textId="77777777" w:rsidR="002E4AC6" w:rsidRPr="0005439B" w:rsidRDefault="001F2024" w:rsidP="002E4AC6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en-GB"/>
              </w:rPr>
              <w:t>  </w:t>
            </w:r>
          </w:p>
        </w:tc>
      </w:tr>
      <w:tr w:rsidR="004A36F3" w:rsidRPr="0005439B" w14:paraId="51693D64" w14:textId="77777777" w:rsidTr="00C62DEF">
        <w:tc>
          <w:tcPr>
            <w:tcW w:w="0" w:type="auto"/>
            <w:hideMark/>
          </w:tcPr>
          <w:p w14:paraId="01512BE8" w14:textId="77777777" w:rsidR="002E4AC6" w:rsidRPr="0005439B" w:rsidRDefault="001F2024" w:rsidP="002E4AC6">
            <w:pPr>
              <w:textAlignment w:val="baseline"/>
              <w:rPr>
                <w:rFonts w:eastAsia="Times New Roman" w:cstheme="minorHAnsi"/>
              </w:rPr>
            </w:pPr>
            <w:r w:rsidRPr="0005439B">
              <w:rPr>
                <w:rFonts w:eastAsia="Times New Roman" w:cstheme="minorHAnsi"/>
              </w:rPr>
              <w:lastRenderedPageBreak/>
              <w:t> </w:t>
            </w:r>
          </w:p>
        </w:tc>
        <w:tc>
          <w:tcPr>
            <w:tcW w:w="2403" w:type="dxa"/>
            <w:hideMark/>
          </w:tcPr>
          <w:p w14:paraId="049F31CB" w14:textId="77777777" w:rsidR="002E4AC6" w:rsidRPr="0005439B" w:rsidRDefault="002E4AC6" w:rsidP="001F2024">
            <w:pPr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6392" w:type="dxa"/>
            <w:hideMark/>
          </w:tcPr>
          <w:p w14:paraId="576B2DF8" w14:textId="77777777" w:rsidR="002E4AC6" w:rsidRPr="0005439B" w:rsidRDefault="001F2024" w:rsidP="008306AC">
            <w:pPr>
              <w:pStyle w:val="aa"/>
              <w:numPr>
                <w:ilvl w:val="0"/>
                <w:numId w:val="15"/>
              </w:numPr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>Який тип контакту з дітьми/вразливими дорослими передбачатиме робота?  Це буде особистий контакт чи контакт через електронну пошту, телефон, листи, соціальні мережі? </w:t>
            </w:r>
          </w:p>
        </w:tc>
        <w:tc>
          <w:tcPr>
            <w:tcW w:w="1056" w:type="dxa"/>
            <w:hideMark/>
          </w:tcPr>
          <w:p w14:paraId="02BF55D8" w14:textId="77777777" w:rsidR="002E4AC6" w:rsidRPr="0005439B" w:rsidRDefault="001F2024" w:rsidP="002E4AC6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en-GB"/>
              </w:rPr>
              <w:t>  </w:t>
            </w:r>
          </w:p>
        </w:tc>
      </w:tr>
      <w:tr w:rsidR="004A36F3" w:rsidRPr="0005439B" w14:paraId="15177323" w14:textId="77777777" w:rsidTr="00C62DEF">
        <w:tc>
          <w:tcPr>
            <w:tcW w:w="0" w:type="auto"/>
            <w:hideMark/>
          </w:tcPr>
          <w:p w14:paraId="0DA70637" w14:textId="77777777" w:rsidR="002E4AC6" w:rsidRPr="0005439B" w:rsidRDefault="001F2024" w:rsidP="002E4AC6">
            <w:pPr>
              <w:textAlignment w:val="baseline"/>
              <w:rPr>
                <w:rFonts w:eastAsia="Times New Roman" w:cstheme="minorHAnsi"/>
              </w:rPr>
            </w:pPr>
            <w:r w:rsidRPr="0005439B">
              <w:rPr>
                <w:rFonts w:eastAsia="Times New Roman" w:cstheme="minorHAnsi"/>
              </w:rPr>
              <w:t> </w:t>
            </w:r>
          </w:p>
        </w:tc>
        <w:tc>
          <w:tcPr>
            <w:tcW w:w="2403" w:type="dxa"/>
            <w:hideMark/>
          </w:tcPr>
          <w:p w14:paraId="53128261" w14:textId="77777777" w:rsidR="002E4AC6" w:rsidRPr="0005439B" w:rsidRDefault="002E4AC6" w:rsidP="001F2024">
            <w:pPr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6392" w:type="dxa"/>
          </w:tcPr>
          <w:p w14:paraId="28EE5073" w14:textId="77777777" w:rsidR="002E4AC6" w:rsidRPr="0005439B" w:rsidRDefault="001F2024" w:rsidP="008306AC">
            <w:pPr>
              <w:numPr>
                <w:ilvl w:val="0"/>
                <w:numId w:val="16"/>
              </w:numPr>
              <w:textAlignment w:val="baseline"/>
              <w:rPr>
                <w:rFonts w:eastAsia="Times New Roman" w:cstheme="minorHAnsi"/>
                <w:b/>
                <w:lang w:val="en-GB"/>
              </w:rPr>
            </w:pPr>
            <w:r w:rsidRPr="0005439B">
              <w:rPr>
                <w:rFonts w:eastAsia="Times New Roman" w:cstheme="minorHAnsi"/>
                <w:b/>
                <w:lang w:val="uk"/>
              </w:rPr>
              <w:t xml:space="preserve">Визначте рівень чутливості </w:t>
            </w:r>
          </w:p>
        </w:tc>
        <w:tc>
          <w:tcPr>
            <w:tcW w:w="1056" w:type="dxa"/>
            <w:hideMark/>
          </w:tcPr>
          <w:p w14:paraId="42ADFED9" w14:textId="77777777" w:rsidR="002E4AC6" w:rsidRPr="0005439B" w:rsidRDefault="001F2024" w:rsidP="002E4AC6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 HR + HM</w:t>
            </w:r>
          </w:p>
        </w:tc>
      </w:tr>
      <w:tr w:rsidR="004A36F3" w:rsidRPr="0005439B" w14:paraId="4D17554C" w14:textId="77777777" w:rsidTr="00C62DEF">
        <w:tc>
          <w:tcPr>
            <w:tcW w:w="0" w:type="auto"/>
            <w:hideMark/>
          </w:tcPr>
          <w:p w14:paraId="46624170" w14:textId="77777777" w:rsidR="00F87B30" w:rsidRPr="0005439B" w:rsidRDefault="001F2024" w:rsidP="00F87B30">
            <w:pPr>
              <w:textAlignment w:val="baseline"/>
              <w:rPr>
                <w:rFonts w:eastAsia="Times New Roman" w:cstheme="minorHAnsi"/>
              </w:rPr>
            </w:pPr>
            <w:r w:rsidRPr="0005439B">
              <w:rPr>
                <w:rFonts w:eastAsia="Times New Roman" w:cstheme="minorHAnsi"/>
              </w:rPr>
              <w:t> </w:t>
            </w:r>
          </w:p>
        </w:tc>
        <w:tc>
          <w:tcPr>
            <w:tcW w:w="2403" w:type="dxa"/>
            <w:hideMark/>
          </w:tcPr>
          <w:p w14:paraId="62486C05" w14:textId="77777777" w:rsidR="00F87B30" w:rsidRPr="0005439B" w:rsidRDefault="00F87B30" w:rsidP="001F2024">
            <w:pPr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6392" w:type="dxa"/>
            <w:hideMark/>
          </w:tcPr>
          <w:p w14:paraId="4101652C" w14:textId="77777777" w:rsidR="00F87B30" w:rsidRPr="0005439B" w:rsidRDefault="00F87B30" w:rsidP="00F87B30">
            <w:pPr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056" w:type="dxa"/>
            <w:hideMark/>
          </w:tcPr>
          <w:p w14:paraId="4B8484D5" w14:textId="77777777" w:rsidR="00F87B30" w:rsidRPr="0005439B" w:rsidRDefault="001F2024" w:rsidP="00F87B30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en-GB"/>
              </w:rPr>
              <w:t> </w:t>
            </w:r>
          </w:p>
        </w:tc>
      </w:tr>
      <w:tr w:rsidR="004A36F3" w:rsidRPr="0005439B" w14:paraId="13328945" w14:textId="77777777" w:rsidTr="00C62DEF">
        <w:tc>
          <w:tcPr>
            <w:tcW w:w="0" w:type="auto"/>
            <w:hideMark/>
          </w:tcPr>
          <w:p w14:paraId="708C175A" w14:textId="77777777" w:rsidR="00F87B30" w:rsidRPr="0005439B" w:rsidRDefault="001F2024" w:rsidP="00F87B30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2 </w:t>
            </w:r>
          </w:p>
        </w:tc>
        <w:tc>
          <w:tcPr>
            <w:tcW w:w="2403" w:type="dxa"/>
            <w:hideMark/>
          </w:tcPr>
          <w:p w14:paraId="1A36E2B9" w14:textId="77777777" w:rsidR="00F87B30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ПЕРЕВІРКА МОЖЛИВОСТІ ЗМОВИ</w:t>
            </w:r>
          </w:p>
        </w:tc>
        <w:tc>
          <w:tcPr>
            <w:tcW w:w="6392" w:type="dxa"/>
            <w:hideMark/>
          </w:tcPr>
          <w:p w14:paraId="4E5DE05E" w14:textId="77777777" w:rsidR="0005439B" w:rsidRPr="0005439B" w:rsidRDefault="001F2024" w:rsidP="0005439B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uk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Ідентифікація та усунення потенційного ризику </w:t>
            </w:r>
            <w:r w:rsidRPr="0005439B">
              <w:rPr>
                <w:rFonts w:eastAsia="Times New Roman" w:cstheme="minorHAnsi"/>
                <w:b/>
                <w:bCs/>
                <w:lang w:val="uk"/>
              </w:rPr>
              <w:t>змови</w:t>
            </w:r>
            <w:r w:rsidRPr="0005439B">
              <w:rPr>
                <w:rFonts w:eastAsia="Times New Roman" w:cstheme="minorHAnsi"/>
                <w:lang w:val="uk"/>
              </w:rPr>
              <w:t xml:space="preserve"> (наприклад, розподіл обов'язків)</w:t>
            </w:r>
          </w:p>
          <w:p w14:paraId="64D13B5C" w14:textId="0130F619" w:rsidR="008306AC" w:rsidRPr="0005439B" w:rsidRDefault="0005439B" w:rsidP="0005439B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 </w:t>
            </w:r>
            <w:r w:rsidR="001F2024" w:rsidRPr="0005439B">
              <w:rPr>
                <w:rFonts w:eastAsia="Times New Roman" w:cstheme="minorHAnsi"/>
                <w:lang w:val="uk"/>
              </w:rPr>
              <w:t xml:space="preserve">*Ризиком змови може бути, наприклад, призначення координатора з питань гендерної рівності чоловічої статі. Або, наприклад, </w:t>
            </w:r>
            <w:proofErr w:type="spellStart"/>
            <w:r w:rsidR="001F2024" w:rsidRPr="0005439B">
              <w:rPr>
                <w:rFonts w:eastAsia="Times New Roman" w:cstheme="minorHAnsi"/>
                <w:lang w:val="uk"/>
              </w:rPr>
              <w:t>рекрутер</w:t>
            </w:r>
            <w:proofErr w:type="spellEnd"/>
            <w:r w:rsidR="001F2024" w:rsidRPr="0005439B">
              <w:rPr>
                <w:rFonts w:eastAsia="Times New Roman" w:cstheme="minorHAnsi"/>
                <w:lang w:val="uk"/>
              </w:rPr>
              <w:t xml:space="preserve"> з персоналу, який представляє лише одну меншину в країні, в той час, як кандидати можуть бути з багатьох інших груп. У таких випадках необхідно пом'якшити наслідки - наприклад, завжди залучати до комунікації іншу особу для збереження балансу.</w:t>
            </w:r>
          </w:p>
        </w:tc>
        <w:tc>
          <w:tcPr>
            <w:tcW w:w="1056" w:type="dxa"/>
            <w:hideMark/>
          </w:tcPr>
          <w:p w14:paraId="3B2B611C" w14:textId="7C6CED64" w:rsidR="0005439B" w:rsidRPr="0005439B" w:rsidRDefault="001F2024" w:rsidP="0005439B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HM </w:t>
            </w:r>
          </w:p>
          <w:p w14:paraId="10EF996B" w14:textId="02755457" w:rsidR="00F87B30" w:rsidRPr="0005439B" w:rsidRDefault="00F87B30" w:rsidP="00F87B30">
            <w:pPr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4A36F3" w:rsidRPr="0005439B" w14:paraId="3F2AB9D0" w14:textId="77777777" w:rsidTr="00C62DEF">
        <w:tc>
          <w:tcPr>
            <w:tcW w:w="0" w:type="auto"/>
          </w:tcPr>
          <w:p w14:paraId="5FCD5EC4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3</w:t>
            </w:r>
          </w:p>
        </w:tc>
        <w:tc>
          <w:tcPr>
            <w:tcW w:w="2403" w:type="dxa"/>
          </w:tcPr>
          <w:p w14:paraId="224946E4" w14:textId="77777777" w:rsidR="00BF4A22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>ПІДГОТОВКА КРИТЕРІЇВ ВІДБОРУ</w:t>
            </w:r>
          </w:p>
          <w:p w14:paraId="30ABF60A" w14:textId="77777777" w:rsidR="00BF4A22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>(для відбіркової комісії)</w:t>
            </w:r>
          </w:p>
        </w:tc>
        <w:tc>
          <w:tcPr>
            <w:tcW w:w="6392" w:type="dxa"/>
          </w:tcPr>
          <w:p w14:paraId="39BD6B8F" w14:textId="77777777" w:rsidR="00BF4A22" w:rsidRPr="0005439B" w:rsidRDefault="001F2024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Переконайтеся, що </w:t>
            </w:r>
            <w:r w:rsidRPr="0005439B">
              <w:rPr>
                <w:rFonts w:eastAsia="Times New Roman" w:cstheme="minorHAnsi"/>
                <w:b/>
                <w:bCs/>
                <w:lang w:val="uk"/>
              </w:rPr>
              <w:t>критерії відбору</w:t>
            </w:r>
            <w:r w:rsidRPr="0005439B">
              <w:rPr>
                <w:rFonts w:eastAsia="Times New Roman" w:cstheme="minorHAnsi"/>
                <w:lang w:val="uk"/>
              </w:rPr>
              <w:t xml:space="preserve"> визначають відповідний досвід, необхідний, якщо посада передбачає безпосередню роботу з відповідною вразливою групою (наприклад, дітьми).</w:t>
            </w:r>
          </w:p>
          <w:p w14:paraId="50C72801" w14:textId="77777777" w:rsidR="00C62DEF" w:rsidRPr="0005439B" w:rsidRDefault="001F2024" w:rsidP="00C62DEF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uk"/>
              </w:rPr>
            </w:pPr>
            <w:r w:rsidRPr="0005439B">
              <w:rPr>
                <w:rFonts w:eastAsia="Times New Roman" w:cstheme="minorHAnsi"/>
                <w:lang w:val="uk"/>
              </w:rPr>
              <w:t>Визначте основні критерії, як технічні (знання, навички, досвід), так і особистісні (наприклад, моральна доброчесність, повага до різноманіття).</w:t>
            </w:r>
          </w:p>
          <w:p w14:paraId="73285FFF" w14:textId="5663E14D" w:rsidR="00BF4A22" w:rsidRPr="0005439B" w:rsidRDefault="00C62DEF" w:rsidP="00C62DEF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uk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 </w:t>
            </w:r>
            <w:r w:rsidR="001F2024" w:rsidRPr="0005439B">
              <w:rPr>
                <w:rFonts w:eastAsia="Times New Roman" w:cstheme="minorHAnsi"/>
                <w:lang w:val="uk"/>
              </w:rPr>
              <w:t>У межах комітету з найму узгодьте</w:t>
            </w:r>
            <w:r w:rsidR="001F2024" w:rsidRPr="0005439B">
              <w:rPr>
                <w:rFonts w:eastAsia="Times New Roman" w:cstheme="minorHAnsi"/>
                <w:b/>
                <w:lang w:val="uk"/>
              </w:rPr>
              <w:t xml:space="preserve"> "MUST HAVE &amp; NO-GO" (які критерії ПОВИННІ бути виконані завжди, а які - небажані).</w:t>
            </w:r>
            <w:r w:rsidR="001F2024" w:rsidRPr="0005439B">
              <w:rPr>
                <w:rFonts w:eastAsia="Times New Roman" w:cstheme="minorHAnsi"/>
                <w:b/>
                <w:lang w:val="uk"/>
              </w:rPr>
              <w:tab/>
            </w:r>
          </w:p>
        </w:tc>
        <w:tc>
          <w:tcPr>
            <w:tcW w:w="1056" w:type="dxa"/>
            <w:hideMark/>
          </w:tcPr>
          <w:p w14:paraId="408A7A95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  HR + HM</w:t>
            </w:r>
          </w:p>
        </w:tc>
      </w:tr>
      <w:tr w:rsidR="004A36F3" w:rsidRPr="0005439B" w14:paraId="6D331F50" w14:textId="77777777" w:rsidTr="00C62DEF">
        <w:tc>
          <w:tcPr>
            <w:tcW w:w="0" w:type="auto"/>
          </w:tcPr>
          <w:p w14:paraId="2598DEE6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4</w:t>
            </w:r>
          </w:p>
        </w:tc>
        <w:tc>
          <w:tcPr>
            <w:tcW w:w="2403" w:type="dxa"/>
          </w:tcPr>
          <w:p w14:paraId="599E90A1" w14:textId="77777777" w:rsidR="00BF4A22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ОПИС ПОСАДИ</w:t>
            </w:r>
          </w:p>
          <w:p w14:paraId="63C6769C" w14:textId="77777777" w:rsidR="00BF4A22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(для кандидатів)</w:t>
            </w:r>
          </w:p>
        </w:tc>
        <w:tc>
          <w:tcPr>
            <w:tcW w:w="6392" w:type="dxa"/>
          </w:tcPr>
          <w:p w14:paraId="6C435688" w14:textId="77777777" w:rsidR="002F2EA8" w:rsidRPr="0005439B" w:rsidRDefault="001F2024" w:rsidP="001F2024">
            <w:pPr>
              <w:pStyle w:val="Default"/>
              <w:ind w:left="110" w:right="15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5439B">
              <w:rPr>
                <w:rFonts w:asciiTheme="minorHAnsi" w:eastAsia="Times New Roman" w:hAnsiTheme="minorHAnsi" w:cstheme="minorHAnsi"/>
                <w:sz w:val="22"/>
                <w:szCs w:val="22"/>
                <w:lang w:val="uk"/>
              </w:rPr>
              <w:t>Розробіть чіткі</w:t>
            </w:r>
            <w:r w:rsidRPr="0005439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uk"/>
              </w:rPr>
              <w:t xml:space="preserve"> посадові інструкції та оголошення.</w:t>
            </w:r>
          </w:p>
          <w:p w14:paraId="12FCC794" w14:textId="2EF6807F" w:rsidR="00BF4A22" w:rsidRPr="0005439B" w:rsidRDefault="001F2024" w:rsidP="001F2024">
            <w:pPr>
              <w:pStyle w:val="Default"/>
              <w:ind w:left="110" w:right="15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5439B">
              <w:rPr>
                <w:rFonts w:asciiTheme="minorHAnsi" w:hAnsiTheme="minorHAnsi" w:cstheme="minorHAnsi"/>
                <w:sz w:val="22"/>
                <w:szCs w:val="22"/>
                <w:lang w:val="uk"/>
              </w:rPr>
              <w:t xml:space="preserve">Включіть сюди зобов'язання </w:t>
            </w:r>
            <w:r w:rsidR="00442B71" w:rsidRPr="0005439B">
              <w:rPr>
                <w:rFonts w:asciiTheme="minorHAnsi" w:hAnsiTheme="minorHAnsi" w:cstheme="minorHAnsi"/>
                <w:sz w:val="22"/>
                <w:szCs w:val="22"/>
                <w:lang w:val="uk"/>
              </w:rPr>
              <w:t>(</w:t>
            </w:r>
            <w:r w:rsidRPr="0005439B">
              <w:rPr>
                <w:rFonts w:asciiTheme="minorHAnsi" w:hAnsiTheme="minorHAnsi" w:cstheme="minorHAnsi"/>
                <w:sz w:val="22"/>
                <w:szCs w:val="22"/>
                <w:lang w:val="uk"/>
              </w:rPr>
              <w:t>ORG</w:t>
            </w:r>
            <w:r w:rsidR="00442B71" w:rsidRPr="0005439B">
              <w:rPr>
                <w:rFonts w:asciiTheme="minorHAnsi" w:hAnsiTheme="minorHAnsi" w:cstheme="minorHAnsi"/>
                <w:sz w:val="22"/>
                <w:szCs w:val="22"/>
                <w:lang w:val="uk"/>
              </w:rPr>
              <w:t>)</w:t>
            </w:r>
            <w:r w:rsidRPr="0005439B">
              <w:rPr>
                <w:rFonts w:asciiTheme="minorHAnsi" w:hAnsiTheme="minorHAnsi" w:cstheme="minorHAnsi"/>
                <w:sz w:val="22"/>
                <w:szCs w:val="22"/>
                <w:lang w:val="uk"/>
              </w:rPr>
              <w:t xml:space="preserve"> дотримуватися нашого Кодексу поведінки та вкажіть на дотримання </w:t>
            </w:r>
            <w:r w:rsidR="001000BB" w:rsidRPr="0005439B">
              <w:rPr>
                <w:rFonts w:asciiTheme="minorHAnsi" w:hAnsiTheme="minorHAnsi" w:cstheme="minorHAnsi"/>
                <w:b/>
                <w:sz w:val="22"/>
                <w:szCs w:val="22"/>
                <w:lang w:val="uk"/>
              </w:rPr>
              <w:t>нашого Кодексу поведінки як частину договірних умов</w:t>
            </w:r>
            <w:r w:rsidRPr="0005439B">
              <w:rPr>
                <w:rFonts w:asciiTheme="minorHAnsi" w:hAnsiTheme="minorHAnsi" w:cstheme="minorHAnsi"/>
                <w:sz w:val="22"/>
                <w:szCs w:val="22"/>
                <w:lang w:val="uk"/>
              </w:rPr>
              <w:t xml:space="preserve"> в оголошенні. </w:t>
            </w:r>
          </w:p>
          <w:p w14:paraId="5AA220BA" w14:textId="0B3ABC63" w:rsidR="00BF4A22" w:rsidRPr="0005439B" w:rsidRDefault="00442B71" w:rsidP="001F2024">
            <w:pPr>
              <w:pStyle w:val="Default"/>
              <w:ind w:left="110" w:right="150"/>
              <w:jc w:val="both"/>
              <w:rPr>
                <w:rFonts w:asciiTheme="minorHAnsi" w:hAnsiTheme="minorHAnsi" w:cstheme="minorHAnsi"/>
                <w:color w:val="70AD47" w:themeColor="accent6"/>
                <w:sz w:val="22"/>
                <w:szCs w:val="22"/>
                <w:lang w:val="ru-RU"/>
              </w:rPr>
            </w:pPr>
            <w:r w:rsidRPr="0005439B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  <w:lang w:val="uk"/>
              </w:rPr>
              <w:t>*(</w:t>
            </w:r>
            <w:r w:rsidR="001F2024" w:rsidRPr="0005439B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  <w:lang w:val="uk"/>
              </w:rPr>
              <w:t>Якщо можливо, використовуйте посилання на веб-сайт, де розміщено Кодекс поведінки</w:t>
            </w:r>
            <w:r w:rsidRPr="0005439B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  <w:lang w:val="uk"/>
              </w:rPr>
              <w:t>)</w:t>
            </w:r>
            <w:r w:rsidR="0032647D" w:rsidRPr="0005439B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highlight w:val="yellow"/>
                <w:lang w:val="uk"/>
              </w:rPr>
              <w:t>.</w:t>
            </w:r>
            <w:r w:rsidRPr="0005439B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highlight w:val="yellow"/>
                <w:lang w:val="uk"/>
              </w:rPr>
              <w:t>*</w:t>
            </w:r>
          </w:p>
          <w:p w14:paraId="79B557DC" w14:textId="249FB270" w:rsidR="00BF4A22" w:rsidRPr="0005439B" w:rsidRDefault="001F2024" w:rsidP="001F2024">
            <w:pPr>
              <w:pStyle w:val="Default"/>
              <w:ind w:left="110" w:right="15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5439B">
              <w:rPr>
                <w:rFonts w:asciiTheme="minorHAnsi" w:hAnsiTheme="minorHAnsi" w:cstheme="minorHAnsi"/>
                <w:sz w:val="22"/>
                <w:szCs w:val="22"/>
                <w:lang w:val="uk"/>
              </w:rPr>
              <w:t xml:space="preserve">Подумайте, як зробити ці документи доступними для заявників (включно з </w:t>
            </w:r>
            <w:proofErr w:type="spellStart"/>
            <w:r w:rsidRPr="0005439B">
              <w:rPr>
                <w:rFonts w:asciiTheme="minorHAnsi" w:hAnsiTheme="minorHAnsi" w:cstheme="minorHAnsi"/>
                <w:sz w:val="22"/>
                <w:szCs w:val="22"/>
                <w:lang w:val="uk"/>
              </w:rPr>
              <w:t>мовною</w:t>
            </w:r>
            <w:proofErr w:type="spellEnd"/>
            <w:r w:rsidRPr="0005439B">
              <w:rPr>
                <w:rFonts w:asciiTheme="minorHAnsi" w:hAnsiTheme="minorHAnsi" w:cstheme="minorHAnsi"/>
                <w:sz w:val="22"/>
                <w:szCs w:val="22"/>
                <w:lang w:val="uk"/>
              </w:rPr>
              <w:t xml:space="preserve"> версією). Ви можете використовувати</w:t>
            </w:r>
            <w:r w:rsidR="0005439B">
              <w:rPr>
                <w:rFonts w:asciiTheme="minorHAnsi" w:hAnsiTheme="minorHAnsi" w:cstheme="minorHAnsi"/>
                <w:sz w:val="22"/>
                <w:szCs w:val="22"/>
                <w:lang w:val="uk"/>
              </w:rPr>
              <w:t xml:space="preserve"> </w:t>
            </w:r>
            <w:r w:rsidR="00442B71" w:rsidRPr="0005439B">
              <w:rPr>
                <w:rFonts w:asciiTheme="minorHAnsi" w:hAnsiTheme="minorHAnsi" w:cstheme="minorHAnsi"/>
                <w:sz w:val="22"/>
                <w:szCs w:val="22"/>
                <w:lang w:val="uk"/>
              </w:rPr>
              <w:t>*</w:t>
            </w:r>
            <w:r w:rsidR="001000BB" w:rsidRPr="0005439B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  <w:lang w:val="uk"/>
              </w:rPr>
              <w:t>"Основні положення Кодексу поведінки" для ознайомлення</w:t>
            </w:r>
            <w:r w:rsidR="00442B71" w:rsidRPr="0005439B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  <w:lang w:val="uk"/>
              </w:rPr>
              <w:t>*</w:t>
            </w:r>
            <w:r w:rsidRPr="0005439B">
              <w:rPr>
                <w:rFonts w:asciiTheme="minorHAnsi" w:hAnsiTheme="minorHAnsi" w:cstheme="minorHAnsi"/>
                <w:sz w:val="22"/>
                <w:szCs w:val="22"/>
                <w:lang w:val="uk"/>
              </w:rPr>
              <w:t>, якщо він є більш доступним для кандидатів.</w:t>
            </w:r>
          </w:p>
        </w:tc>
        <w:tc>
          <w:tcPr>
            <w:tcW w:w="1056" w:type="dxa"/>
            <w:hideMark/>
          </w:tcPr>
          <w:p w14:paraId="01DB1B02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  HR + HM</w:t>
            </w:r>
          </w:p>
        </w:tc>
      </w:tr>
      <w:tr w:rsidR="004A36F3" w:rsidRPr="0005439B" w14:paraId="3EA07082" w14:textId="77777777" w:rsidTr="00C62DEF">
        <w:tc>
          <w:tcPr>
            <w:tcW w:w="0" w:type="auto"/>
            <w:hideMark/>
          </w:tcPr>
          <w:p w14:paraId="07498B55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5 </w:t>
            </w:r>
          </w:p>
        </w:tc>
        <w:tc>
          <w:tcPr>
            <w:tcW w:w="2403" w:type="dxa"/>
            <w:hideMark/>
          </w:tcPr>
          <w:p w14:paraId="6EC09D24" w14:textId="77777777" w:rsidR="00BF4A22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>ДОДАТИ ДО ОГОЛОШЕННЯ КЛЮЧОВІ КРИТЕРІЇ</w:t>
            </w:r>
          </w:p>
        </w:tc>
        <w:tc>
          <w:tcPr>
            <w:tcW w:w="6392" w:type="dxa"/>
            <w:hideMark/>
          </w:tcPr>
          <w:p w14:paraId="2069E9BD" w14:textId="77777777" w:rsidR="00BF4A22" w:rsidRPr="0005439B" w:rsidRDefault="001F2024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Зробіть зобов'язання дотримуватися нашого Кодексу поведінки офіційною вимогою. Кандидати повинні розуміти, що від них очікується певний стандарт професійної поведінки.   </w:t>
            </w:r>
          </w:p>
          <w:p w14:paraId="1299C43A" w14:textId="77777777" w:rsidR="00162796" w:rsidRPr="0005439B" w:rsidRDefault="00162796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056" w:type="dxa"/>
            <w:hideMark/>
          </w:tcPr>
          <w:p w14:paraId="77D97C72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  HR</w:t>
            </w:r>
          </w:p>
        </w:tc>
      </w:tr>
      <w:tr w:rsidR="004A36F3" w:rsidRPr="0005439B" w14:paraId="44922A04" w14:textId="77777777" w:rsidTr="00C62DEF">
        <w:tc>
          <w:tcPr>
            <w:tcW w:w="0" w:type="auto"/>
            <w:hideMark/>
          </w:tcPr>
          <w:p w14:paraId="29B4EA11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6</w:t>
            </w:r>
          </w:p>
        </w:tc>
        <w:tc>
          <w:tcPr>
            <w:tcW w:w="2403" w:type="dxa"/>
            <w:hideMark/>
          </w:tcPr>
          <w:p w14:paraId="6F15ABAC" w14:textId="77777777" w:rsidR="00BF4A22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ПІДТВЕРДЖЕННЯ ОСОБИ І КВАЛІФІКАЦІЇ</w:t>
            </w:r>
          </w:p>
        </w:tc>
        <w:tc>
          <w:tcPr>
            <w:tcW w:w="6392" w:type="dxa"/>
            <w:hideMark/>
          </w:tcPr>
          <w:p w14:paraId="747D78F8" w14:textId="64352150" w:rsidR="00BF4A22" w:rsidRPr="0005439B" w:rsidRDefault="001F2024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Якщо можливо, попросіть надати документи, що </w:t>
            </w:r>
            <w:r w:rsidRPr="0005439B">
              <w:rPr>
                <w:rFonts w:eastAsia="Times New Roman" w:cstheme="minorHAnsi"/>
                <w:b/>
                <w:bCs/>
                <w:lang w:val="uk"/>
              </w:rPr>
              <w:t>підтверджують особу</w:t>
            </w:r>
            <w:r w:rsidRPr="0005439B">
              <w:rPr>
                <w:rFonts w:eastAsia="Times New Roman" w:cstheme="minorHAnsi"/>
                <w:lang w:val="uk"/>
              </w:rPr>
              <w:t xml:space="preserve"> та </w:t>
            </w:r>
            <w:r w:rsidRPr="0005439B">
              <w:rPr>
                <w:rFonts w:eastAsia="Times New Roman" w:cstheme="minorHAnsi"/>
                <w:b/>
                <w:bCs/>
                <w:lang w:val="uk"/>
              </w:rPr>
              <w:t>відповідну кваліфікацію</w:t>
            </w:r>
            <w:r w:rsidRPr="0005439B">
              <w:rPr>
                <w:rFonts w:eastAsia="Times New Roman" w:cstheme="minorHAnsi"/>
                <w:lang w:val="uk"/>
              </w:rPr>
              <w:t xml:space="preserve">. Але це також можна зробити під час вступу на посаду тільки з відібраним кандидатом. У цьому випадку кандидати повинні розуміти, що від них вимагатимуть ці документи до того, як вони підпишуть договір з </w:t>
            </w:r>
            <w:r w:rsidR="00442B71" w:rsidRPr="0005439B">
              <w:rPr>
                <w:rFonts w:eastAsia="Times New Roman" w:cstheme="minorHAnsi"/>
                <w:lang w:val="uk"/>
              </w:rPr>
              <w:t>(</w:t>
            </w:r>
            <w:r w:rsidRPr="0005439B">
              <w:rPr>
                <w:rFonts w:eastAsia="Times New Roman" w:cstheme="minorHAnsi"/>
                <w:lang w:val="uk"/>
              </w:rPr>
              <w:t>ORG</w:t>
            </w:r>
            <w:r w:rsidR="00442B71" w:rsidRPr="0005439B">
              <w:rPr>
                <w:rFonts w:eastAsia="Times New Roman" w:cstheme="minorHAnsi"/>
                <w:lang w:val="uk"/>
              </w:rPr>
              <w:t>)</w:t>
            </w:r>
            <w:r w:rsidRPr="0005439B">
              <w:rPr>
                <w:rFonts w:eastAsia="Times New Roman" w:cstheme="minorHAnsi"/>
                <w:lang w:val="uk"/>
              </w:rPr>
              <w:t xml:space="preserve">. </w:t>
            </w:r>
          </w:p>
          <w:p w14:paraId="75FEA733" w14:textId="77777777" w:rsidR="00BF4A22" w:rsidRPr="0005439B" w:rsidRDefault="001F2024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en-GB"/>
              </w:rPr>
              <w:lastRenderedPageBreak/>
              <w:t>  </w:t>
            </w:r>
          </w:p>
        </w:tc>
        <w:tc>
          <w:tcPr>
            <w:tcW w:w="1056" w:type="dxa"/>
            <w:hideMark/>
          </w:tcPr>
          <w:p w14:paraId="2C2486CA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lastRenderedPageBreak/>
              <w:t>  HR</w:t>
            </w:r>
          </w:p>
        </w:tc>
      </w:tr>
      <w:tr w:rsidR="004A36F3" w:rsidRPr="0005439B" w14:paraId="300A3F53" w14:textId="77777777" w:rsidTr="00C62DEF">
        <w:tc>
          <w:tcPr>
            <w:tcW w:w="0" w:type="auto"/>
          </w:tcPr>
          <w:p w14:paraId="4DDBEF00" w14:textId="77777777" w:rsidR="00BF4A22" w:rsidRPr="0005439B" w:rsidRDefault="00BF4A22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2403" w:type="dxa"/>
          </w:tcPr>
          <w:p w14:paraId="40876576" w14:textId="77777777" w:rsidR="00BF4A22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b/>
                <w:lang w:val="en-GB"/>
              </w:rPr>
            </w:pPr>
            <w:r w:rsidRPr="0005439B">
              <w:rPr>
                <w:rFonts w:eastAsia="Times New Roman" w:cstheme="minorHAnsi"/>
                <w:b/>
                <w:lang w:val="uk"/>
              </w:rPr>
              <w:t xml:space="preserve">Процес </w:t>
            </w:r>
            <w:proofErr w:type="spellStart"/>
            <w:r w:rsidRPr="0005439B">
              <w:rPr>
                <w:rFonts w:eastAsia="Times New Roman" w:cstheme="minorHAnsi"/>
                <w:b/>
                <w:lang w:val="uk"/>
              </w:rPr>
              <w:t>рекрутингу</w:t>
            </w:r>
            <w:proofErr w:type="spellEnd"/>
            <w:r w:rsidRPr="0005439B">
              <w:rPr>
                <w:rFonts w:eastAsia="Times New Roman" w:cstheme="minorHAnsi"/>
                <w:b/>
                <w:lang w:val="uk"/>
              </w:rPr>
              <w:t>:</w:t>
            </w:r>
          </w:p>
        </w:tc>
        <w:tc>
          <w:tcPr>
            <w:tcW w:w="6392" w:type="dxa"/>
          </w:tcPr>
          <w:p w14:paraId="3461D779" w14:textId="77777777" w:rsidR="00BF4A22" w:rsidRPr="0005439B" w:rsidRDefault="00BF4A22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056" w:type="dxa"/>
          </w:tcPr>
          <w:p w14:paraId="3CF2D8B6" w14:textId="77777777" w:rsidR="00BF4A22" w:rsidRPr="0005439B" w:rsidRDefault="00BF4A22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4A36F3" w:rsidRPr="0005439B" w14:paraId="7D115A5A" w14:textId="77777777" w:rsidTr="00C62DEF">
        <w:tc>
          <w:tcPr>
            <w:tcW w:w="0" w:type="auto"/>
            <w:hideMark/>
          </w:tcPr>
          <w:p w14:paraId="0872288A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7 </w:t>
            </w:r>
          </w:p>
        </w:tc>
        <w:tc>
          <w:tcPr>
            <w:tcW w:w="2403" w:type="dxa"/>
            <w:hideMark/>
          </w:tcPr>
          <w:p w14:paraId="2CC92513" w14:textId="77777777" w:rsidR="00BF4A22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ПІДГОТОВКА СПІВБЕСІДИ</w:t>
            </w:r>
          </w:p>
        </w:tc>
        <w:tc>
          <w:tcPr>
            <w:tcW w:w="6392" w:type="dxa"/>
            <w:hideMark/>
          </w:tcPr>
          <w:p w14:paraId="7385DBC3" w14:textId="77777777" w:rsidR="00BF4A22" w:rsidRPr="0005439B" w:rsidRDefault="001F2024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Переконайтеся, що у вас є добре спланований процес співбесіди, і переконайтеся, що </w:t>
            </w:r>
            <w:r w:rsidRPr="0005439B">
              <w:rPr>
                <w:rFonts w:eastAsia="Times New Roman" w:cstheme="minorHAnsi"/>
                <w:b/>
                <w:bCs/>
                <w:lang w:val="uk"/>
              </w:rPr>
              <w:t>інтерв'юери мають відповідний досвід</w:t>
            </w:r>
            <w:r w:rsidRPr="0005439B">
              <w:rPr>
                <w:rFonts w:eastAsia="Times New Roman" w:cstheme="minorHAnsi"/>
                <w:lang w:val="uk"/>
              </w:rPr>
              <w:t xml:space="preserve"> і знання про захист (дітей) та найкращі практики, розгляньте необхідність поновити їхні знання нашого Кодексу поведінки.</w:t>
            </w:r>
          </w:p>
          <w:p w14:paraId="218C07C4" w14:textId="77777777" w:rsidR="00E2297B" w:rsidRPr="0005439B" w:rsidRDefault="001F2024" w:rsidP="001F2024">
            <w:pPr>
              <w:pStyle w:val="aa"/>
              <w:numPr>
                <w:ilvl w:val="0"/>
                <w:numId w:val="13"/>
              </w:numPr>
              <w:ind w:left="110"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Підготуйте набір запитань для кожного конкретного критерію/компетенції (MUST &amp; NO-GO) </w:t>
            </w:r>
          </w:p>
          <w:p w14:paraId="74A18CE9" w14:textId="77777777" w:rsidR="00E2297B" w:rsidRPr="0005439B" w:rsidRDefault="001F2024" w:rsidP="001F2024">
            <w:pPr>
              <w:pStyle w:val="aa"/>
              <w:numPr>
                <w:ilvl w:val="0"/>
                <w:numId w:val="13"/>
              </w:numPr>
              <w:ind w:left="110"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>Підготуйте тематичні дослідження/сценарії для перевірки цінностей та ставлення кандидата</w:t>
            </w:r>
          </w:p>
          <w:p w14:paraId="1CDA0703" w14:textId="77777777" w:rsidR="00E2297B" w:rsidRPr="0005439B" w:rsidRDefault="001F2024" w:rsidP="001F2024">
            <w:pPr>
              <w:pStyle w:val="aa"/>
              <w:numPr>
                <w:ilvl w:val="0"/>
                <w:numId w:val="13"/>
              </w:numPr>
              <w:ind w:left="110"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Перевірка попереднього досвіду/ситуацій - техніки поведінкового інтерв'ю </w:t>
            </w:r>
          </w:p>
          <w:p w14:paraId="0FB78278" w14:textId="77777777" w:rsidR="001B0C86" w:rsidRPr="0005439B" w:rsidRDefault="001B0C86" w:rsidP="001F2024">
            <w:pPr>
              <w:pStyle w:val="aa"/>
              <w:ind w:left="110"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</w:p>
          <w:p w14:paraId="1FC39945" w14:textId="77777777" w:rsidR="001B0C86" w:rsidRPr="0005439B" w:rsidRDefault="001B0C86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</w:p>
        </w:tc>
        <w:tc>
          <w:tcPr>
            <w:tcW w:w="1056" w:type="dxa"/>
            <w:hideMark/>
          </w:tcPr>
          <w:p w14:paraId="6B0E332D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  HR+HM</w:t>
            </w:r>
          </w:p>
        </w:tc>
      </w:tr>
      <w:tr w:rsidR="004A36F3" w:rsidRPr="0005439B" w14:paraId="2D6CD632" w14:textId="77777777" w:rsidTr="00C62DEF">
        <w:tc>
          <w:tcPr>
            <w:tcW w:w="0" w:type="auto"/>
            <w:hideMark/>
          </w:tcPr>
          <w:p w14:paraId="065765F6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9 </w:t>
            </w:r>
          </w:p>
        </w:tc>
        <w:tc>
          <w:tcPr>
            <w:tcW w:w="2403" w:type="dxa"/>
            <w:hideMark/>
          </w:tcPr>
          <w:p w14:paraId="7B659E74" w14:textId="77777777" w:rsidR="00BF4A22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>СТАВТЕ ЦІННІСНІ ПИТАННЯ ПІД ЧАС СПІВБЕСІДИ</w:t>
            </w:r>
          </w:p>
        </w:tc>
        <w:tc>
          <w:tcPr>
            <w:tcW w:w="6392" w:type="dxa"/>
            <w:hideMark/>
          </w:tcPr>
          <w:p w14:paraId="53A6D36B" w14:textId="77777777" w:rsidR="000F773C" w:rsidRPr="0005439B" w:rsidRDefault="001F2024" w:rsidP="001F2024">
            <w:pPr>
              <w:ind w:left="110" w:right="24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Включіть в інтерв'ю кілька конкретних запитань, </w:t>
            </w:r>
            <w:r w:rsidRPr="0005439B">
              <w:rPr>
                <w:rFonts w:eastAsia="Times New Roman" w:cstheme="minorHAnsi"/>
                <w:b/>
                <w:bCs/>
                <w:lang w:val="uk"/>
              </w:rPr>
              <w:t>які допоможуть виявити етичні погляди та цінності людей щодо захисту</w:t>
            </w:r>
            <w:r w:rsidRPr="0005439B">
              <w:rPr>
                <w:rFonts w:eastAsia="Times New Roman" w:cstheme="minorHAnsi"/>
                <w:lang w:val="uk"/>
              </w:rPr>
              <w:t xml:space="preserve"> та забезпечення безпеки дітей або вразливих дорослих.</w:t>
            </w:r>
          </w:p>
          <w:p w14:paraId="0562CB0E" w14:textId="77777777" w:rsidR="000F773C" w:rsidRPr="0005439B" w:rsidRDefault="000F773C" w:rsidP="001F2024">
            <w:pPr>
              <w:ind w:left="110" w:right="24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</w:p>
          <w:p w14:paraId="06B84590" w14:textId="77777777" w:rsidR="00BF4A22" w:rsidRPr="0005439B" w:rsidRDefault="001F2024" w:rsidP="001F2024">
            <w:pPr>
              <w:ind w:left="110" w:right="24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>Чи можуть вони навести приклади того, як вони діяли, щоб захистити дитину/людину похилого віку, особу з інвалідністю, чому вони навчилися з цього, який вплив це мало на їхню поточну практику? </w:t>
            </w:r>
          </w:p>
          <w:p w14:paraId="34CE0A41" w14:textId="77777777" w:rsidR="000F773C" w:rsidRPr="0005439B" w:rsidRDefault="000F773C" w:rsidP="001F2024">
            <w:pPr>
              <w:ind w:left="110" w:right="240"/>
              <w:jc w:val="both"/>
              <w:textAlignment w:val="baseline"/>
              <w:rPr>
                <w:rFonts w:cstheme="minorHAnsi"/>
                <w:lang w:val="ru-RU"/>
              </w:rPr>
            </w:pPr>
          </w:p>
          <w:p w14:paraId="05E445D7" w14:textId="77777777" w:rsidR="000F773C" w:rsidRPr="0005439B" w:rsidRDefault="001F2024" w:rsidP="0D765550">
            <w:pPr>
              <w:textAlignment w:val="baseline"/>
              <w:rPr>
                <w:rFonts w:cstheme="minorHAnsi"/>
                <w:lang w:val="ru-RU"/>
              </w:rPr>
            </w:pPr>
            <w:r w:rsidRPr="0005439B">
              <w:rPr>
                <w:rFonts w:cstheme="minorHAnsi"/>
                <w:noProof/>
                <w:lang w:val="en-GB" w:eastAsia="en-GB"/>
              </w:rPr>
              <w:lastRenderedPageBreak/>
              <mc:AlternateContent>
                <mc:Choice Requires="wps">
                  <w:drawing>
                    <wp:inline distT="0" distB="0" distL="0" distR="0" wp14:anchorId="70A7A568" wp14:editId="195322DC">
                      <wp:extent cx="3112770" cy="1626362"/>
                      <wp:effectExtent l="0" t="0" r="11430" b="20320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2770" cy="1626362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19C9C2" w14:textId="77777777" w:rsidR="003B6F4F" w:rsidRPr="001F2024" w:rsidRDefault="001F2024" w:rsidP="00786679">
                                  <w:pPr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cstheme="minorHAnsi"/>
                                      <w:b/>
                                      <w:smallCaps/>
                                      <w:color w:val="C45911" w:themeColor="accent2" w:themeShade="BF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 w:rsidRPr="0005439B">
                                    <w:rPr>
                                      <w:rFonts w:cstheme="minorHAnsi"/>
                                      <w:b/>
                                      <w:smallCaps/>
                                      <w:sz w:val="20"/>
                                      <w:szCs w:val="20"/>
                                      <w:u w:val="single"/>
                                      <w:lang w:val="uk"/>
                                    </w:rPr>
                                    <w:t>приклади сценаріїв/</w:t>
                                  </w:r>
                                  <w:proofErr w:type="spellStart"/>
                                  <w:r w:rsidRPr="0005439B">
                                    <w:rPr>
                                      <w:rFonts w:cstheme="minorHAnsi"/>
                                      <w:b/>
                                      <w:smallCaps/>
                                      <w:sz w:val="20"/>
                                      <w:szCs w:val="20"/>
                                      <w:u w:val="single"/>
                                      <w:lang w:val="uk"/>
                                    </w:rPr>
                                    <w:t>ціннісно</w:t>
                                  </w:r>
                                  <w:proofErr w:type="spellEnd"/>
                                  <w:r w:rsidRPr="0005439B">
                                    <w:rPr>
                                      <w:rFonts w:cstheme="minorHAnsi"/>
                                      <w:b/>
                                      <w:smallCaps/>
                                      <w:sz w:val="20"/>
                                      <w:szCs w:val="20"/>
                                      <w:u w:val="single"/>
                                      <w:lang w:val="uk"/>
                                    </w:rPr>
                                    <w:t>-орієнтованих запитань:</w:t>
                                  </w:r>
                                </w:p>
                                <w:p w14:paraId="62EBF3C5" w14:textId="77777777" w:rsidR="003B6F4F" w:rsidRPr="001F2024" w:rsidRDefault="003B6F4F" w:rsidP="003B6F4F">
                                  <w:pPr>
                                    <w:spacing w:after="0" w:line="240" w:lineRule="auto"/>
                                    <w:textAlignment w:val="baseline"/>
                                    <w:rPr>
                                      <w:rFonts w:cstheme="minorHAnsi"/>
                                      <w:smallCaps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  <w:p w14:paraId="0B11C822" w14:textId="3231713C" w:rsidR="003B6F4F" w:rsidRPr="001F2024" w:rsidRDefault="001F2024" w:rsidP="001F2024">
                                  <w:pPr>
                                    <w:jc w:val="both"/>
                                    <w:rPr>
                                      <w:lang w:val="uk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0"/>
                                      <w:lang w:val="uk"/>
                                    </w:rPr>
                                    <w:t>Приклад сценарію 1:</w:t>
                                  </w:r>
                                  <w:r w:rsidRPr="000F773C">
                                    <w:rPr>
                                      <w:i/>
                                      <w:iCs/>
                                      <w:szCs w:val="20"/>
                                      <w:lang w:val="uk"/>
                                    </w:rPr>
                                    <w:t xml:space="preserve"> Уявіть, що </w:t>
                                  </w:r>
                                  <w:r w:rsidR="00442B71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  <w:lang w:val="uk"/>
                                    </w:rPr>
                                    <w:t>(</w:t>
                                  </w:r>
                                  <w:r w:rsidR="001000BB" w:rsidRPr="00AD2501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  <w:lang w:val="uk"/>
                                    </w:rPr>
                                    <w:t xml:space="preserve">ORG] </w:t>
                                  </w:r>
                                  <w:r w:rsidRPr="000F773C">
                                    <w:rPr>
                                      <w:i/>
                                      <w:iCs/>
                                      <w:szCs w:val="20"/>
                                      <w:lang w:val="uk"/>
                                    </w:rPr>
                                    <w:t>співпрацює з місцевим постачальником щодо будівництва школи.  Деякі сім'ї в районі, де будується школа, розповідають вам, що одного з працівників цієї компанії було звільнено з іншої компанії за те, що він бив дітей</w:t>
                                  </w:r>
                                  <w:r w:rsidRPr="003B6F4F">
                                    <w:rPr>
                                      <w:iCs/>
                                      <w:szCs w:val="20"/>
                                      <w:lang w:val="uk"/>
                                    </w:rPr>
                                    <w:t>.</w:t>
                                  </w:r>
                                  <w:r w:rsidRPr="003B6F4F">
                                    <w:rPr>
                                      <w:b/>
                                      <w:bCs/>
                                      <w:szCs w:val="20"/>
                                      <w:lang w:val="uk"/>
                                    </w:rPr>
                                    <w:t xml:space="preserve"> Чи має це вас турбувати? Як би ви вчинили?</w:t>
                                  </w:r>
                                  <w:r w:rsidRPr="000F773C">
                                    <w:rPr>
                                      <w:lang w:val="uk"/>
                                    </w:rPr>
                                    <w:t xml:space="preserve"> = питання для менеджера </w:t>
                                  </w:r>
                                  <w:proofErr w:type="spellStart"/>
                                  <w:r w:rsidRPr="000F773C">
                                    <w:rPr>
                                      <w:lang w:val="uk"/>
                                    </w:rPr>
                                    <w:t>проєкту</w:t>
                                  </w:r>
                                  <w:proofErr w:type="spellEnd"/>
                                  <w:r w:rsidRPr="000F773C">
                                    <w:rPr>
                                      <w:lang w:val="uk"/>
                                    </w:rPr>
                                    <w:t xml:space="preserve"> на місцях (</w:t>
                                  </w:r>
                                  <w:proofErr w:type="spellStart"/>
                                  <w:r w:rsidRPr="000F773C">
                                    <w:rPr>
                                      <w:lang w:val="uk"/>
                                    </w:rPr>
                                    <w:t>Field</w:t>
                                  </w:r>
                                  <w:proofErr w:type="spellEnd"/>
                                  <w:r w:rsidRPr="000F773C">
                                    <w:rPr>
                                      <w:lang w:val="uk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773C">
                                    <w:rPr>
                                      <w:lang w:val="uk"/>
                                    </w:rPr>
                                    <w:t>project</w:t>
                                  </w:r>
                                  <w:proofErr w:type="spellEnd"/>
                                  <w:r w:rsidRPr="000F773C">
                                    <w:rPr>
                                      <w:lang w:val="uk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773C">
                                    <w:rPr>
                                      <w:lang w:val="uk"/>
                                    </w:rPr>
                                    <w:t>manager</w:t>
                                  </w:r>
                                  <w:proofErr w:type="spellEnd"/>
                                  <w:r w:rsidRPr="000F773C">
                                    <w:rPr>
                                      <w:lang w:val="uk"/>
                                    </w:rPr>
                                    <w:t>)</w:t>
                                  </w:r>
                                </w:p>
                                <w:p w14:paraId="570ABFF2" w14:textId="77777777" w:rsidR="003B6F4F" w:rsidRPr="001F2024" w:rsidRDefault="001F2024" w:rsidP="001F2024">
                                  <w:pPr>
                                    <w:jc w:val="both"/>
                                    <w:rPr>
                                      <w:iCs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iCs/>
                                      <w:szCs w:val="20"/>
                                      <w:lang w:val="uk"/>
                                    </w:rPr>
                                    <w:t>Приклад сценарію 2: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uk"/>
                                    </w:rPr>
                                    <w:t xml:space="preserve"> Ви менеджер з управління персоналом. До вас звертається співробітниця і запитує, чи можна її перевести з офісу, який вона ділить зі своїм безпосереднім керівником-чоловіком. Здається, вона не хоче розповідати вам більше деталей</w:t>
                                  </w:r>
                                  <w:r w:rsidRPr="003B6F4F">
                                    <w:rPr>
                                      <w:b/>
                                      <w:i/>
                                      <w:iCs/>
                                      <w:szCs w:val="20"/>
                                      <w:lang w:val="uk"/>
                                    </w:rPr>
                                    <w:t>. Що може означати ця ситуація?</w:t>
                                  </w:r>
                                  <w:r>
                                    <w:rPr>
                                      <w:iCs/>
                                      <w:szCs w:val="20"/>
                                      <w:lang w:val="uk"/>
                                    </w:rPr>
                                    <w:t xml:space="preserve"> = питання до працівників відділу кадрів</w:t>
                                  </w:r>
                                </w:p>
                                <w:p w14:paraId="36026A9C" w14:textId="77777777" w:rsidR="003B6F4F" w:rsidRPr="001F2024" w:rsidRDefault="001F2024" w:rsidP="001F2024">
                                  <w:pPr>
                                    <w:jc w:val="both"/>
                                    <w:rPr>
                                      <w:iCs/>
                                      <w:szCs w:val="20"/>
                                      <w:lang w:val="uk"/>
                                    </w:rPr>
                                  </w:pPr>
                                  <w:r>
                                    <w:rPr>
                                      <w:b/>
                                      <w:iCs/>
                                      <w:szCs w:val="20"/>
                                      <w:lang w:val="uk"/>
                                    </w:rPr>
                                    <w:t>Приклад сценарію 3: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uk"/>
                                    </w:rPr>
                                    <w:t xml:space="preserve"> Наша команда збирається відвідати табір для вимушених переселенців на машинах. Деякі діти починають поводитися так, ніби у них сильний стрес, і здаються наляканими, як тільки один з наших співробітників виходить з машини. </w:t>
                                  </w:r>
                                  <w:r w:rsidRPr="003B6F4F">
                                    <w:rPr>
                                      <w:b/>
                                      <w:i/>
                                      <w:iCs/>
                                      <w:szCs w:val="20"/>
                                      <w:lang w:val="uk"/>
                                    </w:rPr>
                                    <w:t>Чи викликає це у вас занепокоєння? Як би ви вчинили?</w:t>
                                  </w:r>
                                  <w:r>
                                    <w:rPr>
                                      <w:iCs/>
                                      <w:szCs w:val="20"/>
                                      <w:lang w:val="uk"/>
                                    </w:rPr>
                                    <w:t xml:space="preserve"> = запитання до фахівця з питань захисту дітей</w:t>
                                  </w:r>
                                </w:p>
                                <w:p w14:paraId="56A9EF31" w14:textId="77777777" w:rsidR="003B6F4F" w:rsidRPr="001F2024" w:rsidRDefault="001F2024" w:rsidP="001F2024">
                                  <w:pPr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Fonts w:cstheme="minorHAnsi"/>
                                      <w:i/>
                                      <w:lang w:val="ru-RU"/>
                                    </w:rPr>
                                  </w:pPr>
                                  <w:r w:rsidRPr="003B6F4F">
                                    <w:rPr>
                                      <w:rFonts w:cstheme="minorHAnsi"/>
                                      <w:b/>
                                      <w:lang w:val="uk"/>
                                    </w:rPr>
                                    <w:t xml:space="preserve">Приклад </w:t>
                                  </w:r>
                                  <w:proofErr w:type="spellStart"/>
                                  <w:r w:rsidRPr="003B6F4F">
                                    <w:rPr>
                                      <w:rFonts w:cstheme="minorHAnsi"/>
                                      <w:b/>
                                      <w:lang w:val="uk"/>
                                    </w:rPr>
                                    <w:t>ціннісно</w:t>
                                  </w:r>
                                  <w:proofErr w:type="spellEnd"/>
                                  <w:r w:rsidRPr="003B6F4F">
                                    <w:rPr>
                                      <w:rFonts w:cstheme="minorHAnsi"/>
                                      <w:b/>
                                      <w:lang w:val="uk"/>
                                    </w:rPr>
                                    <w:t>-орієнтованого запитання 4:</w:t>
                                  </w:r>
                                  <w:r w:rsidRPr="003B6F4F">
                                    <w:rPr>
                                      <w:rFonts w:cstheme="minorHAnsi"/>
                                      <w:i/>
                                      <w:lang w:val="uk"/>
                                    </w:rPr>
                                    <w:t xml:space="preserve"> Яку поведінку працівників стосовно </w:t>
                                  </w:r>
                                  <w:proofErr w:type="spellStart"/>
                                  <w:r w:rsidRPr="003B6F4F">
                                    <w:rPr>
                                      <w:rFonts w:cstheme="minorHAnsi"/>
                                      <w:i/>
                                      <w:lang w:val="uk"/>
                                    </w:rPr>
                                    <w:t>бенефіціарів</w:t>
                                  </w:r>
                                  <w:proofErr w:type="spellEnd"/>
                                  <w:r w:rsidRPr="003B6F4F">
                                    <w:rPr>
                                      <w:rFonts w:cstheme="minorHAnsi"/>
                                      <w:i/>
                                      <w:lang w:val="uk"/>
                                    </w:rPr>
                                    <w:t xml:space="preserve"> ви </w:t>
                                  </w:r>
                                  <w:r w:rsidRPr="003B6F4F">
                                    <w:rPr>
                                      <w:rFonts w:cstheme="minorHAnsi"/>
                                      <w:b/>
                                      <w:i/>
                                      <w:lang w:val="uk"/>
                                    </w:rPr>
                                    <w:t>особисто</w:t>
                                  </w:r>
                                  <w:r w:rsidRPr="003B6F4F">
                                    <w:rPr>
                                      <w:rFonts w:cstheme="minorHAnsi"/>
                                      <w:i/>
                                      <w:lang w:val="uk"/>
                                    </w:rPr>
                                    <w:t xml:space="preserve"> вважаєте неприйнятною? Чому? Якщо ви стаєте свідком такої поведінки (бачите, як член вашої команди або колега робить щось подібне), що ви робите?</w:t>
                                  </w:r>
                                </w:p>
                              </w:txbxContent>
                            </wps:txbx>
                            <wps:bodyPr rot="0" vert="horz" wrap="square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0A7A5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45.1pt;height:1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6iuLAIAAIoEAAAOAAAAZHJzL2Uyb0RvYy54bWysVNuO0zAQfUfiHyy/0zRZqUVR09XSZXlZ&#10;LmKXD5g6TmOt4zG226R8PWMnDctFQkK8WI5nzpkzt2yuh06zk3Reoal4vlhyJo3AWplDxb883r16&#10;zZkPYGrQaGTFz9Lz6+3LF5velrLAFnUtHSMS48veVrwNwZZZ5kUrO/ALtNKQsUHXQaBPd8hqBz2x&#10;dzorlstV1qOrrUMhvafX29HIt4m/aaQIH5vGy8B0xUlbSKdL5z6e2XYD5cGBbZWYZMA/qOhAGQo6&#10;U91CAHZ06jeqTgmHHpuwENhl2DRKyJQDZZMvf8nmoQUrUy5UHG/nMvn/Rys+nD45puqKF/maMwMd&#10;NelRDoG9wYEVsT699SW5PVhyDAM9U59Trt7eo3jyzOCuBXOQN85h30qoSV8ekdkz6MjjI8m+f481&#10;hYFjwEQ0NK6LxaNyMGKnPp3n3kQpgh6v8rxYr8kkyJavitXVKqnLoLzArfPhncSOxUvFHTU/0cPp&#10;3ocoB8qLS4ymTTyj3remTnMQQOnxTq7RnBKImif14azlCP0sG6oa6SrGUsR5lTvt2Alo0kAIacJF&#10;nzbkHWGN0noGTjX8GajDWLjZN8JkmuMZuPx7xBmRoqIJM7hTBt2fCOqnOfLof8l+zDl2Mgz7YZqH&#10;PdZn6qTDcaHoB0CXFt03znpapor7r0dwkjMwgp4rHi7XXUjbF4V5e0MTcKdSb2KAkXUKTAOfWjYt&#10;Z9yo59/J68cvZPsdAAD//wMAUEsDBBQABgAIAAAAIQAsN3Gj3gAAAAUBAAAPAAAAZHJzL2Rvd25y&#10;ZXYueG1sTI9BS8NAEIXvQv/DMoIXsZtEG0zMphRBvAmtpdLbJjsmabOzIbtt47939KKXgcd7vPdN&#10;sZxsL844+s6RgngegUCqnemoUbB9f7l7BOGDJqN7R6jgCz0sy9lVoXPjLrTG8yY0gkvI51pBG8KQ&#10;S+nrFq32czcgsffpRqsDy7GRZtQXLre9TKIolVZ3xAutHvC5xfq4OVkFh9fsbZ/tD81tnFZud7/e&#10;fnT1Uamb62n1BCLgFP7C8IPP6FAyU+VOZLzoFfAj4fey95BFCYhKQbJIY5BlIf/Tl98AAAD//wMA&#10;UEsBAi0AFAAGAAgAAAAhALaDOJL+AAAA4QEAABMAAAAAAAAAAAAAAAAAAAAAAFtDb250ZW50X1R5&#10;cGVzXS54bWxQSwECLQAUAAYACAAAACEAOP0h/9YAAACUAQAACwAAAAAAAAAAAAAAAAAvAQAAX3Jl&#10;bHMvLnJlbHNQSwECLQAUAAYACAAAACEA8+OoriwCAACKBAAADgAAAAAAAAAAAAAAAAAuAgAAZHJz&#10;L2Uyb0RvYy54bWxQSwECLQAUAAYACAAAACEALDdxo94AAAAFAQAADwAAAAAAAAAAAAAAAACGBAAA&#10;ZHJzL2Rvd25yZXYueG1sUEsFBgAAAAAEAAQA8wAAAJEFAAAAAA==&#10;" fillcolor="white [3201]" strokecolor="#ed7d31 [3205]" strokeweight="1pt">
                      <v:textbox style="mso-fit-shape-to-text:t">
                        <w:txbxContent>
                          <w:p w14:paraId="1119C9C2" w14:textId="77777777" w:rsidR="003B6F4F" w:rsidRPr="001F2024" w:rsidRDefault="001F2024" w:rsidP="00786679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b/>
                                <w:smallCaps/>
                                <w:color w:val="C45911" w:themeColor="accent2" w:themeShade="BF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 w:rsidRPr="0005439B">
                              <w:rPr>
                                <w:rFonts w:cstheme="minorHAnsi"/>
                                <w:b/>
                                <w:smallCaps/>
                                <w:sz w:val="20"/>
                                <w:szCs w:val="20"/>
                                <w:u w:val="single"/>
                                <w:lang w:val="uk"/>
                              </w:rPr>
                              <w:t>приклади сценаріїв/</w:t>
                            </w:r>
                            <w:proofErr w:type="spellStart"/>
                            <w:r w:rsidRPr="0005439B">
                              <w:rPr>
                                <w:rFonts w:cstheme="minorHAnsi"/>
                                <w:b/>
                                <w:smallCaps/>
                                <w:sz w:val="20"/>
                                <w:szCs w:val="20"/>
                                <w:u w:val="single"/>
                                <w:lang w:val="uk"/>
                              </w:rPr>
                              <w:t>ціннісно</w:t>
                            </w:r>
                            <w:proofErr w:type="spellEnd"/>
                            <w:r w:rsidRPr="0005439B">
                              <w:rPr>
                                <w:rFonts w:cstheme="minorHAnsi"/>
                                <w:b/>
                                <w:smallCaps/>
                                <w:sz w:val="20"/>
                                <w:szCs w:val="20"/>
                                <w:u w:val="single"/>
                                <w:lang w:val="uk"/>
                              </w:rPr>
                              <w:t>-орієнтованих запитань:</w:t>
                            </w:r>
                          </w:p>
                          <w:p w14:paraId="62EBF3C5" w14:textId="77777777" w:rsidR="003B6F4F" w:rsidRPr="001F2024" w:rsidRDefault="003B6F4F" w:rsidP="003B6F4F">
                            <w:pPr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smallCaps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0B11C822" w14:textId="3231713C" w:rsidR="003B6F4F" w:rsidRPr="001F2024" w:rsidRDefault="001F2024" w:rsidP="001F2024">
                            <w:pPr>
                              <w:jc w:val="both"/>
                              <w:rPr>
                                <w:lang w:val="uk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  <w:lang w:val="uk"/>
                              </w:rPr>
                              <w:t>Приклад сценарію 1:</w:t>
                            </w:r>
                            <w:r w:rsidRPr="000F773C">
                              <w:rPr>
                                <w:i/>
                                <w:iCs/>
                                <w:szCs w:val="20"/>
                                <w:lang w:val="uk"/>
                              </w:rPr>
                              <w:t xml:space="preserve"> Уявіть, що </w:t>
                            </w:r>
                            <w:r w:rsidR="00442B71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uk"/>
                              </w:rPr>
                              <w:t>(</w:t>
                            </w:r>
                            <w:r w:rsidR="001000BB" w:rsidRPr="00AD2501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uk"/>
                              </w:rPr>
                              <w:t xml:space="preserve">ORG] </w:t>
                            </w:r>
                            <w:r w:rsidRPr="000F773C">
                              <w:rPr>
                                <w:i/>
                                <w:iCs/>
                                <w:szCs w:val="20"/>
                                <w:lang w:val="uk"/>
                              </w:rPr>
                              <w:t>співпрацює з місцевим постачальником щодо будівництва школи.  Деякі сім'ї в районі, де будується школа, розповідають вам, що одного з працівників цієї компанії було звільнено з іншої компанії за те, що він бив дітей</w:t>
                            </w:r>
                            <w:r w:rsidRPr="003B6F4F">
                              <w:rPr>
                                <w:iCs/>
                                <w:szCs w:val="20"/>
                                <w:lang w:val="uk"/>
                              </w:rPr>
                              <w:t>.</w:t>
                            </w:r>
                            <w:r w:rsidRPr="003B6F4F">
                              <w:rPr>
                                <w:b/>
                                <w:bCs/>
                                <w:szCs w:val="20"/>
                                <w:lang w:val="uk"/>
                              </w:rPr>
                              <w:t xml:space="preserve"> Чи має це вас турбувати? Як би ви вчинили?</w:t>
                            </w:r>
                            <w:r w:rsidRPr="000F773C">
                              <w:rPr>
                                <w:lang w:val="uk"/>
                              </w:rPr>
                              <w:t xml:space="preserve"> = питання для менеджера </w:t>
                            </w:r>
                            <w:proofErr w:type="spellStart"/>
                            <w:r w:rsidRPr="000F773C">
                              <w:rPr>
                                <w:lang w:val="uk"/>
                              </w:rPr>
                              <w:t>проєкту</w:t>
                            </w:r>
                            <w:proofErr w:type="spellEnd"/>
                            <w:r w:rsidRPr="000F773C">
                              <w:rPr>
                                <w:lang w:val="uk"/>
                              </w:rPr>
                              <w:t xml:space="preserve"> на місцях (</w:t>
                            </w:r>
                            <w:proofErr w:type="spellStart"/>
                            <w:r w:rsidRPr="000F773C">
                              <w:rPr>
                                <w:lang w:val="uk"/>
                              </w:rPr>
                              <w:t>Field</w:t>
                            </w:r>
                            <w:proofErr w:type="spellEnd"/>
                            <w:r w:rsidRPr="000F773C">
                              <w:rPr>
                                <w:lang w:val="uk"/>
                              </w:rPr>
                              <w:t xml:space="preserve"> </w:t>
                            </w:r>
                            <w:proofErr w:type="spellStart"/>
                            <w:r w:rsidRPr="000F773C">
                              <w:rPr>
                                <w:lang w:val="uk"/>
                              </w:rPr>
                              <w:t>project</w:t>
                            </w:r>
                            <w:proofErr w:type="spellEnd"/>
                            <w:r w:rsidRPr="000F773C">
                              <w:rPr>
                                <w:lang w:val="uk"/>
                              </w:rPr>
                              <w:t xml:space="preserve"> </w:t>
                            </w:r>
                            <w:proofErr w:type="spellStart"/>
                            <w:r w:rsidRPr="000F773C">
                              <w:rPr>
                                <w:lang w:val="uk"/>
                              </w:rPr>
                              <w:t>manager</w:t>
                            </w:r>
                            <w:proofErr w:type="spellEnd"/>
                            <w:r w:rsidRPr="000F773C">
                              <w:rPr>
                                <w:lang w:val="uk"/>
                              </w:rPr>
                              <w:t>)</w:t>
                            </w:r>
                          </w:p>
                          <w:p w14:paraId="570ABFF2" w14:textId="77777777" w:rsidR="003B6F4F" w:rsidRPr="001F2024" w:rsidRDefault="001F2024" w:rsidP="001F2024">
                            <w:pPr>
                              <w:jc w:val="both"/>
                              <w:rPr>
                                <w:iCs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iCs/>
                                <w:szCs w:val="20"/>
                                <w:lang w:val="uk"/>
                              </w:rPr>
                              <w:t>Приклад сценарію 2: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uk"/>
                              </w:rPr>
                              <w:t xml:space="preserve"> Ви менеджер з управління персоналом. До вас звертається співробітниця і запитує, чи можна її перевести з офісу, який вона ділить зі своїм безпосереднім керівником-чоловіком. Здається, вона не хоче розповідати вам більше деталей</w:t>
                            </w:r>
                            <w:r w:rsidRPr="003B6F4F">
                              <w:rPr>
                                <w:b/>
                                <w:i/>
                                <w:iCs/>
                                <w:szCs w:val="20"/>
                                <w:lang w:val="uk"/>
                              </w:rPr>
                              <w:t>. Що може означати ця ситуація?</w:t>
                            </w:r>
                            <w:r>
                              <w:rPr>
                                <w:iCs/>
                                <w:szCs w:val="20"/>
                                <w:lang w:val="uk"/>
                              </w:rPr>
                              <w:t xml:space="preserve"> = питання до працівників відділу кадрів</w:t>
                            </w:r>
                          </w:p>
                          <w:p w14:paraId="36026A9C" w14:textId="77777777" w:rsidR="003B6F4F" w:rsidRPr="001F2024" w:rsidRDefault="001F2024" w:rsidP="001F2024">
                            <w:pPr>
                              <w:jc w:val="both"/>
                              <w:rPr>
                                <w:iCs/>
                                <w:szCs w:val="20"/>
                                <w:lang w:val="uk"/>
                              </w:rPr>
                            </w:pPr>
                            <w:r>
                              <w:rPr>
                                <w:b/>
                                <w:iCs/>
                                <w:szCs w:val="20"/>
                                <w:lang w:val="uk"/>
                              </w:rPr>
                              <w:t>Приклад сценарію 3: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uk"/>
                              </w:rPr>
                              <w:t xml:space="preserve"> Наша команда збирається відвідати табір для вимушених переселенців на машинах. Деякі діти починають поводитися так, ніби у них сильний стрес, і здаються наляканими, як тільки один з наших співробітників виходить з машини. </w:t>
                            </w:r>
                            <w:r w:rsidRPr="003B6F4F">
                              <w:rPr>
                                <w:b/>
                                <w:i/>
                                <w:iCs/>
                                <w:szCs w:val="20"/>
                                <w:lang w:val="uk"/>
                              </w:rPr>
                              <w:t>Чи викликає це у вас занепокоєння? Як би ви вчинили?</w:t>
                            </w:r>
                            <w:r>
                              <w:rPr>
                                <w:iCs/>
                                <w:szCs w:val="20"/>
                                <w:lang w:val="uk"/>
                              </w:rPr>
                              <w:t xml:space="preserve"> = запитання до фахівця з питань захисту дітей</w:t>
                            </w:r>
                          </w:p>
                          <w:p w14:paraId="56A9EF31" w14:textId="77777777" w:rsidR="003B6F4F" w:rsidRPr="001F2024" w:rsidRDefault="001F2024" w:rsidP="001F2024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cstheme="minorHAnsi"/>
                                <w:i/>
                                <w:lang w:val="ru-RU"/>
                              </w:rPr>
                            </w:pPr>
                            <w:r w:rsidRPr="003B6F4F">
                              <w:rPr>
                                <w:rFonts w:cstheme="minorHAnsi"/>
                                <w:b/>
                                <w:lang w:val="uk"/>
                              </w:rPr>
                              <w:t xml:space="preserve">Приклад </w:t>
                            </w:r>
                            <w:proofErr w:type="spellStart"/>
                            <w:r w:rsidRPr="003B6F4F">
                              <w:rPr>
                                <w:rFonts w:cstheme="minorHAnsi"/>
                                <w:b/>
                                <w:lang w:val="uk"/>
                              </w:rPr>
                              <w:t>ціннісно</w:t>
                            </w:r>
                            <w:proofErr w:type="spellEnd"/>
                            <w:r w:rsidRPr="003B6F4F">
                              <w:rPr>
                                <w:rFonts w:cstheme="minorHAnsi"/>
                                <w:b/>
                                <w:lang w:val="uk"/>
                              </w:rPr>
                              <w:t>-орієнтованого запитання 4:</w:t>
                            </w:r>
                            <w:r w:rsidRPr="003B6F4F">
                              <w:rPr>
                                <w:rFonts w:cstheme="minorHAnsi"/>
                                <w:i/>
                                <w:lang w:val="uk"/>
                              </w:rPr>
                              <w:t xml:space="preserve"> Яку поведінку працівників стосовно </w:t>
                            </w:r>
                            <w:proofErr w:type="spellStart"/>
                            <w:r w:rsidRPr="003B6F4F">
                              <w:rPr>
                                <w:rFonts w:cstheme="minorHAnsi"/>
                                <w:i/>
                                <w:lang w:val="uk"/>
                              </w:rPr>
                              <w:t>бенефіціарів</w:t>
                            </w:r>
                            <w:proofErr w:type="spellEnd"/>
                            <w:r w:rsidRPr="003B6F4F">
                              <w:rPr>
                                <w:rFonts w:cstheme="minorHAnsi"/>
                                <w:i/>
                                <w:lang w:val="uk"/>
                              </w:rPr>
                              <w:t xml:space="preserve"> ви </w:t>
                            </w:r>
                            <w:r w:rsidRPr="003B6F4F">
                              <w:rPr>
                                <w:rFonts w:cstheme="minorHAnsi"/>
                                <w:b/>
                                <w:i/>
                                <w:lang w:val="uk"/>
                              </w:rPr>
                              <w:t>особисто</w:t>
                            </w:r>
                            <w:r w:rsidRPr="003B6F4F">
                              <w:rPr>
                                <w:rFonts w:cstheme="minorHAnsi"/>
                                <w:i/>
                                <w:lang w:val="uk"/>
                              </w:rPr>
                              <w:t xml:space="preserve"> вважаєте неприйнятною? Чому? Якщо ви стаєте свідком такої поведінки (бачите, як член вашої команди або колега робить щось подібне), що ви робите?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946DB82" w14:textId="77777777" w:rsidR="00CB6EAE" w:rsidRPr="0005439B" w:rsidRDefault="00CB6EAE" w:rsidP="00BF4A22">
            <w:pPr>
              <w:textAlignment w:val="baseline"/>
              <w:rPr>
                <w:rFonts w:eastAsia="Times New Roman" w:cstheme="minorHAnsi"/>
                <w:lang w:val="ru-RU"/>
              </w:rPr>
            </w:pPr>
          </w:p>
          <w:p w14:paraId="5997CC1D" w14:textId="77777777" w:rsidR="00CB6EAE" w:rsidRPr="0005439B" w:rsidRDefault="00CB6EAE" w:rsidP="00BF4A22">
            <w:pPr>
              <w:textAlignment w:val="baseline"/>
              <w:rPr>
                <w:rFonts w:eastAsia="Times New Roman" w:cstheme="minorHAnsi"/>
                <w:lang w:val="ru-RU"/>
              </w:rPr>
            </w:pPr>
          </w:p>
        </w:tc>
        <w:tc>
          <w:tcPr>
            <w:tcW w:w="1056" w:type="dxa"/>
            <w:hideMark/>
          </w:tcPr>
          <w:p w14:paraId="5E02E970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lastRenderedPageBreak/>
              <w:t>  HR + HM</w:t>
            </w:r>
          </w:p>
        </w:tc>
      </w:tr>
      <w:tr w:rsidR="004A36F3" w:rsidRPr="0005439B" w14:paraId="42A4B0FC" w14:textId="77777777" w:rsidTr="00C62DEF">
        <w:tc>
          <w:tcPr>
            <w:tcW w:w="0" w:type="auto"/>
            <w:hideMark/>
          </w:tcPr>
          <w:p w14:paraId="4F56FDD0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10 </w:t>
            </w:r>
          </w:p>
        </w:tc>
        <w:tc>
          <w:tcPr>
            <w:tcW w:w="2403" w:type="dxa"/>
            <w:hideMark/>
          </w:tcPr>
          <w:p w14:paraId="04C0DFB4" w14:textId="77777777" w:rsidR="00BF4A22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ЗБІР ТА ПЕРЕВІРКА РЕКОМЕНДАЦІЙ</w:t>
            </w:r>
          </w:p>
        </w:tc>
        <w:tc>
          <w:tcPr>
            <w:tcW w:w="6392" w:type="dxa"/>
            <w:hideMark/>
          </w:tcPr>
          <w:p w14:paraId="72E82B4D" w14:textId="77777777" w:rsidR="00BF4A22" w:rsidRPr="0005439B" w:rsidRDefault="001F2024" w:rsidP="001F2024">
            <w:pPr>
              <w:ind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b/>
                <w:u w:val="single"/>
                <w:lang w:val="uk"/>
              </w:rPr>
              <w:t>Основні принципи збору рекомендацій:</w:t>
            </w:r>
            <w:r w:rsidR="003D209F" w:rsidRPr="0005439B">
              <w:rPr>
                <w:rFonts w:eastAsia="Times New Roman" w:cstheme="minorHAnsi"/>
                <w:lang w:val="uk"/>
              </w:rPr>
              <w:t xml:space="preserve"> в принципі, слід дотримуватися стандартної процедури перевірки рекомендацій. Існують деякі особливості для (дуже) чутливих посад:</w:t>
            </w:r>
          </w:p>
          <w:p w14:paraId="110FFD37" w14:textId="77777777" w:rsidR="003425E7" w:rsidRPr="0005439B" w:rsidRDefault="003425E7" w:rsidP="001F2024">
            <w:pPr>
              <w:ind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</w:p>
          <w:p w14:paraId="26F956DB" w14:textId="77777777" w:rsidR="00BF4A22" w:rsidRPr="0005439B" w:rsidRDefault="001F2024" w:rsidP="001F2024">
            <w:pPr>
              <w:ind w:right="150"/>
              <w:jc w:val="both"/>
              <w:textAlignment w:val="baseline"/>
              <w:rPr>
                <w:rFonts w:eastAsia="Times New Roman" w:cstheme="minorHAnsi"/>
                <w:b/>
                <w:bCs/>
                <w:u w:val="single"/>
                <w:lang w:val="ru-RU"/>
              </w:rPr>
            </w:pPr>
            <w:r w:rsidRPr="0005439B">
              <w:rPr>
                <w:rFonts w:eastAsia="Times New Roman" w:cstheme="minorHAnsi"/>
                <w:b/>
                <w:bCs/>
                <w:u w:val="single"/>
                <w:lang w:val="uk"/>
              </w:rPr>
              <w:t>Для (дуже) чутливих посад:</w:t>
            </w:r>
          </w:p>
          <w:p w14:paraId="49F8F2A1" w14:textId="77777777" w:rsidR="00BF4A22" w:rsidRPr="0005439B" w:rsidRDefault="001F2024" w:rsidP="001F2024">
            <w:pPr>
              <w:pStyle w:val="aa"/>
              <w:numPr>
                <w:ilvl w:val="0"/>
                <w:numId w:val="8"/>
              </w:numPr>
              <w:ind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Отримання </w:t>
            </w:r>
            <w:r w:rsidRPr="0005439B">
              <w:rPr>
                <w:rFonts w:eastAsia="Times New Roman" w:cstheme="minorHAnsi"/>
                <w:b/>
                <w:lang w:val="uk"/>
              </w:rPr>
              <w:t>щонайменше двох</w:t>
            </w:r>
            <w:r w:rsidRPr="0005439B">
              <w:rPr>
                <w:rFonts w:eastAsia="Times New Roman" w:cstheme="minorHAnsi"/>
                <w:lang w:val="uk"/>
              </w:rPr>
              <w:t xml:space="preserve"> рекомендацій від колишніх роботодавців/професійних консультантів. </w:t>
            </w:r>
            <w:r w:rsidRPr="0005439B">
              <w:rPr>
                <w:rFonts w:eastAsia="Times New Roman" w:cstheme="minorHAnsi"/>
                <w:lang w:val="uk"/>
              </w:rPr>
              <w:lastRenderedPageBreak/>
              <w:t xml:space="preserve">Референтів кандидата слід спеціально попросити висловити свою думку щодо </w:t>
            </w:r>
            <w:r w:rsidRPr="0005439B">
              <w:rPr>
                <w:rFonts w:eastAsia="Times New Roman" w:cstheme="minorHAnsi"/>
                <w:b/>
                <w:bCs/>
                <w:lang w:val="uk"/>
              </w:rPr>
              <w:t>придатності кандидата працювати/взаємодіяти з дітьми</w:t>
            </w:r>
            <w:r w:rsidRPr="0005439B">
              <w:rPr>
                <w:rFonts w:eastAsia="Times New Roman" w:cstheme="minorHAnsi"/>
                <w:lang w:val="uk"/>
              </w:rPr>
              <w:t>/</w:t>
            </w:r>
            <w:r w:rsidRPr="0005439B">
              <w:rPr>
                <w:rFonts w:eastAsia="Times New Roman" w:cstheme="minorHAnsi"/>
                <w:b/>
                <w:lang w:val="uk"/>
              </w:rPr>
              <w:t>іншими вразливими групами</w:t>
            </w:r>
          </w:p>
          <w:p w14:paraId="67F53552" w14:textId="77777777" w:rsidR="003D209F" w:rsidRPr="0005439B" w:rsidRDefault="001F2024" w:rsidP="001F2024">
            <w:pPr>
              <w:pStyle w:val="aa"/>
              <w:numPr>
                <w:ilvl w:val="0"/>
                <w:numId w:val="8"/>
              </w:numPr>
              <w:ind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Наполягати на наявності рекомендацій від (безпосередніх) керівників (менеджерів) кандидата - колишні колеги або начальники </w:t>
            </w:r>
            <w:r w:rsidRPr="0005439B">
              <w:rPr>
                <w:rFonts w:eastAsia="Times New Roman" w:cstheme="minorHAnsi"/>
                <w:b/>
                <w:lang w:val="uk"/>
              </w:rPr>
              <w:t>НЕ</w:t>
            </w:r>
            <w:r w:rsidRPr="0005439B">
              <w:rPr>
                <w:rFonts w:eastAsia="Times New Roman" w:cstheme="minorHAnsi"/>
                <w:lang w:val="uk"/>
              </w:rPr>
              <w:t xml:space="preserve"> є прийнятними в якості рецензентів </w:t>
            </w:r>
          </w:p>
          <w:p w14:paraId="27DA98F3" w14:textId="77777777" w:rsidR="00D061B0" w:rsidRPr="0005439B" w:rsidRDefault="001F2024" w:rsidP="001F2024">
            <w:pPr>
              <w:pStyle w:val="aa"/>
              <w:numPr>
                <w:ilvl w:val="0"/>
                <w:numId w:val="8"/>
              </w:numPr>
              <w:ind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Прагнення збирати рекомендації особисто, за допомогою дзвінка або письмової анкети - </w:t>
            </w:r>
            <w:r w:rsidRPr="0005439B">
              <w:rPr>
                <w:rFonts w:eastAsia="Times New Roman" w:cstheme="minorHAnsi"/>
                <w:b/>
                <w:lang w:val="uk"/>
              </w:rPr>
              <w:t>НЕ</w:t>
            </w:r>
            <w:r w:rsidRPr="0005439B">
              <w:rPr>
                <w:rFonts w:eastAsia="Times New Roman" w:cstheme="minorHAnsi"/>
                <w:lang w:val="uk"/>
              </w:rPr>
              <w:t xml:space="preserve"> приймайте лише загальний лист, що підтверджує працевлаштування </w:t>
            </w:r>
          </w:p>
          <w:p w14:paraId="3750B899" w14:textId="77777777" w:rsidR="00BF4A22" w:rsidRPr="0005439B" w:rsidRDefault="001F2024" w:rsidP="001F2024">
            <w:pPr>
              <w:pStyle w:val="aa"/>
              <w:numPr>
                <w:ilvl w:val="0"/>
                <w:numId w:val="8"/>
              </w:numPr>
              <w:ind w:right="150"/>
              <w:jc w:val="both"/>
              <w:textAlignment w:val="baseline"/>
              <w:rPr>
                <w:rFonts w:eastAsia="Times New Roman" w:cstheme="minorHAnsi"/>
                <w:lang w:val="uk"/>
              </w:rPr>
            </w:pPr>
            <w:r w:rsidRPr="0005439B">
              <w:rPr>
                <w:rFonts w:eastAsia="Times New Roman" w:cstheme="minorHAnsi"/>
                <w:b/>
                <w:bCs/>
                <w:lang w:val="uk"/>
              </w:rPr>
              <w:t>Перевірка судимості</w:t>
            </w:r>
            <w:r w:rsidRPr="0005439B">
              <w:rPr>
                <w:rFonts w:eastAsia="Times New Roman" w:cstheme="minorHAnsi"/>
                <w:lang w:val="uk"/>
              </w:rPr>
              <w:t xml:space="preserve"> - організаційні процедури повинні відповідати місцевому законодавству та договірним зобов'язанням, що випливають з договорів з донорами. Найкраща практика полягає в тому, що ми завжди повинні прагнути </w:t>
            </w:r>
            <w:r w:rsidRPr="0005439B">
              <w:rPr>
                <w:rFonts w:eastAsia="Times New Roman" w:cstheme="minorHAnsi"/>
                <w:b/>
                <w:bCs/>
                <w:lang w:val="uk"/>
              </w:rPr>
              <w:t>забезпечити перевірку судимості</w:t>
            </w:r>
            <w:r w:rsidRPr="0005439B">
              <w:rPr>
                <w:rFonts w:eastAsia="Times New Roman" w:cstheme="minorHAnsi"/>
                <w:lang w:val="uk"/>
              </w:rPr>
              <w:t xml:space="preserve"> потенційних кандидатів. Якщо це неможливо, відібрані кандидати повинні надати </w:t>
            </w:r>
            <w:r w:rsidRPr="0005439B">
              <w:rPr>
                <w:rFonts w:eastAsia="Times New Roman" w:cstheme="minorHAnsi"/>
                <w:b/>
                <w:bCs/>
                <w:lang w:val="uk"/>
              </w:rPr>
              <w:t>письмову інформацію</w:t>
            </w:r>
            <w:r w:rsidRPr="0005439B">
              <w:rPr>
                <w:rFonts w:eastAsia="Times New Roman" w:cstheme="minorHAnsi"/>
                <w:lang w:val="uk"/>
              </w:rPr>
              <w:t xml:space="preserve"> про те, чи не притягувалися вони в минулому до кримінальної відповідальності за </w:t>
            </w:r>
            <w:r w:rsidRPr="0005439B">
              <w:rPr>
                <w:rFonts w:eastAsia="Times New Roman" w:cstheme="minorHAnsi"/>
                <w:b/>
                <w:lang w:val="uk"/>
              </w:rPr>
              <w:t>експлуатацію дітей/інші злочини (наприклад, SEAH).</w:t>
            </w:r>
            <w:r w:rsidRPr="0005439B">
              <w:rPr>
                <w:rFonts w:eastAsia="Times New Roman" w:cstheme="minorHAnsi"/>
                <w:lang w:val="uk"/>
              </w:rPr>
              <w:t xml:space="preserve"> </w:t>
            </w:r>
          </w:p>
          <w:p w14:paraId="39EC4F4D" w14:textId="0981828B" w:rsidR="002B0668" w:rsidRPr="0005439B" w:rsidRDefault="0005439B" w:rsidP="001F202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50"/>
              <w:jc w:val="both"/>
              <w:rPr>
                <w:rFonts w:eastAsia="Times New Roman" w:cstheme="minorHAnsi"/>
                <w:lang w:val="uk"/>
              </w:rPr>
            </w:pPr>
            <w:r>
              <w:rPr>
                <w:rFonts w:eastAsia="Times New Roman" w:cstheme="minorHAnsi"/>
                <w:highlight w:val="yellow"/>
                <w:lang w:val="uk"/>
              </w:rPr>
              <w:t>*</w:t>
            </w:r>
            <w:r w:rsidR="001F2024" w:rsidRPr="0005439B">
              <w:rPr>
                <w:rFonts w:eastAsia="Times New Roman" w:cstheme="minorHAnsi"/>
                <w:highlight w:val="yellow"/>
                <w:lang w:val="uk"/>
              </w:rPr>
              <w:t xml:space="preserve">Додаток I до Політики захисту дітей - Розкриття інформації про злочини, пов'язані з експлуатацією дітей, </w:t>
            </w:r>
            <w:r>
              <w:rPr>
                <w:rFonts w:eastAsia="Times New Roman" w:cstheme="minorHAnsi"/>
                <w:highlight w:val="yellow"/>
                <w:lang w:val="uk"/>
              </w:rPr>
              <w:t>*</w:t>
            </w:r>
            <w:r w:rsidR="001F2024" w:rsidRPr="0005439B">
              <w:rPr>
                <w:rFonts w:eastAsia="Times New Roman" w:cstheme="minorHAnsi"/>
                <w:b/>
                <w:lang w:val="uk"/>
              </w:rPr>
              <w:t>повинен бути підписаний усіма, хто працює з дітьми!</w:t>
            </w:r>
          </w:p>
          <w:p w14:paraId="69852EA4" w14:textId="77777777" w:rsidR="00BF4A22" w:rsidRPr="0005439B" w:rsidRDefault="001F2024" w:rsidP="001F202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50"/>
              <w:jc w:val="both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У </w:t>
            </w:r>
            <w:proofErr w:type="spellStart"/>
            <w:r w:rsidRPr="0005439B">
              <w:rPr>
                <w:rFonts w:eastAsia="Times New Roman" w:cstheme="minorHAnsi"/>
                <w:lang w:val="uk"/>
              </w:rPr>
              <w:t>проєктах</w:t>
            </w:r>
            <w:proofErr w:type="spellEnd"/>
            <w:r w:rsidRPr="0005439B">
              <w:rPr>
                <w:rFonts w:eastAsia="Times New Roman" w:cstheme="minorHAnsi"/>
                <w:lang w:val="uk"/>
              </w:rPr>
              <w:t xml:space="preserve">, що стосуються питань захисту дітей та прав дитини, кандидат повинен мати </w:t>
            </w:r>
            <w:r w:rsidRPr="0005439B">
              <w:rPr>
                <w:rFonts w:eastAsia="Times New Roman" w:cstheme="minorHAnsi"/>
                <w:b/>
                <w:bCs/>
                <w:lang w:val="uk"/>
              </w:rPr>
              <w:t>спеціальну кваліфікацію</w:t>
            </w:r>
            <w:r w:rsidRPr="0005439B">
              <w:rPr>
                <w:rFonts w:eastAsia="Times New Roman" w:cstheme="minorHAnsi"/>
                <w:lang w:val="uk"/>
              </w:rPr>
              <w:t xml:space="preserve"> в галузі догляду за дітьми, психології або соціальної роботи. </w:t>
            </w:r>
          </w:p>
          <w:p w14:paraId="6B699379" w14:textId="77777777" w:rsidR="00BF4A22" w:rsidRPr="0005439B" w:rsidRDefault="00BF4A22" w:rsidP="001F2024">
            <w:pPr>
              <w:autoSpaceDE w:val="0"/>
              <w:autoSpaceDN w:val="0"/>
              <w:adjustRightInd w:val="0"/>
              <w:ind w:right="150"/>
              <w:jc w:val="both"/>
              <w:rPr>
                <w:rFonts w:eastAsia="Times New Roman" w:cstheme="minorHAnsi"/>
                <w:lang w:val="ru-RU"/>
              </w:rPr>
            </w:pPr>
          </w:p>
          <w:p w14:paraId="0DDCD3C8" w14:textId="77777777" w:rsidR="00BF4A22" w:rsidRPr="0005439B" w:rsidRDefault="001F2024" w:rsidP="001F2024">
            <w:pPr>
              <w:autoSpaceDE w:val="0"/>
              <w:autoSpaceDN w:val="0"/>
              <w:adjustRightInd w:val="0"/>
              <w:ind w:right="150"/>
              <w:jc w:val="both"/>
              <w:rPr>
                <w:rFonts w:eastAsia="Times New Roman" w:cstheme="minorHAnsi"/>
                <w:b/>
                <w:u w:val="single"/>
                <w:lang w:val="ru-RU"/>
              </w:rPr>
            </w:pPr>
            <w:r w:rsidRPr="0005439B">
              <w:rPr>
                <w:rFonts w:eastAsia="Times New Roman" w:cstheme="minorHAnsi"/>
                <w:b/>
                <w:u w:val="single"/>
                <w:lang w:val="uk"/>
              </w:rPr>
              <w:t>Для чутливих посад будьте особливо уважні:</w:t>
            </w:r>
          </w:p>
          <w:p w14:paraId="3FE9F23F" w14:textId="77777777" w:rsidR="00BF4A22" w:rsidRPr="0005439B" w:rsidRDefault="00BF4A22" w:rsidP="001F2024">
            <w:pPr>
              <w:autoSpaceDE w:val="0"/>
              <w:autoSpaceDN w:val="0"/>
              <w:adjustRightInd w:val="0"/>
              <w:ind w:right="150"/>
              <w:jc w:val="both"/>
              <w:rPr>
                <w:rFonts w:eastAsia="Times New Roman" w:cstheme="minorHAnsi"/>
                <w:b/>
                <w:lang w:val="ru-RU"/>
              </w:rPr>
            </w:pPr>
          </w:p>
          <w:p w14:paraId="73A6D4F0" w14:textId="77777777" w:rsidR="00BF4A22" w:rsidRPr="0005439B" w:rsidRDefault="001F2024" w:rsidP="00C62DEF">
            <w:pPr>
              <w:pStyle w:val="Dashes1"/>
              <w:rPr>
                <w:b/>
                <w:szCs w:val="22"/>
                <w:lang w:val="ru-RU"/>
              </w:rPr>
            </w:pPr>
            <w:r w:rsidRPr="0005439B">
              <w:rPr>
                <w:szCs w:val="22"/>
              </w:rPr>
              <w:t>Готовність/неготовність надати контакти колишнього керівника/менеджера</w:t>
            </w:r>
          </w:p>
          <w:p w14:paraId="5FADC21F" w14:textId="77777777" w:rsidR="00BF4A22" w:rsidRPr="0005439B" w:rsidRDefault="001F2024" w:rsidP="00C62DEF">
            <w:pPr>
              <w:pStyle w:val="Dashes1"/>
              <w:rPr>
                <w:b/>
                <w:szCs w:val="22"/>
                <w:lang w:val="ru-RU"/>
              </w:rPr>
            </w:pPr>
            <w:proofErr w:type="spellStart"/>
            <w:r w:rsidRPr="0005439B">
              <w:rPr>
                <w:szCs w:val="22"/>
              </w:rPr>
              <w:t>Ставте</w:t>
            </w:r>
            <w:proofErr w:type="spellEnd"/>
            <w:r w:rsidRPr="0005439B">
              <w:rPr>
                <w:szCs w:val="22"/>
              </w:rPr>
              <w:t xml:space="preserve"> конкретні, детальні запитання, що стосуються контексту!</w:t>
            </w:r>
          </w:p>
          <w:p w14:paraId="1F72F646" w14:textId="77777777" w:rsidR="001F1212" w:rsidRPr="0005439B" w:rsidRDefault="001F1212" w:rsidP="001F121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lang w:val="ru-RU"/>
              </w:rPr>
            </w:pPr>
          </w:p>
          <w:p w14:paraId="1AB48A4E" w14:textId="77777777" w:rsidR="001F1212" w:rsidRPr="0005439B" w:rsidRDefault="001F2024" w:rsidP="001F1212">
            <w:pPr>
              <w:shd w:val="clear" w:color="auto" w:fill="ED7D31" w:themeFill="accent2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lang w:val="en-GB"/>
              </w:rPr>
            </w:pPr>
            <w:r w:rsidRPr="0005439B">
              <w:rPr>
                <w:rFonts w:eastAsia="Times New Roman" w:cstheme="minorHAnsi"/>
                <w:b/>
                <w:lang w:val="uk"/>
              </w:rPr>
              <w:t>! Тривожні сигнали!</w:t>
            </w:r>
          </w:p>
          <w:p w14:paraId="08CE6F91" w14:textId="77777777" w:rsidR="001F1212" w:rsidRPr="0005439B" w:rsidRDefault="001F1212" w:rsidP="001F121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C45911" w:themeColor="accent2" w:themeShade="BF"/>
                <w:lang w:val="en-GB"/>
              </w:rPr>
            </w:pPr>
          </w:p>
          <w:p w14:paraId="7EED1222" w14:textId="77777777" w:rsidR="001F1212" w:rsidRPr="0005439B" w:rsidRDefault="001F2024" w:rsidP="00C62DEF">
            <w:pPr>
              <w:pStyle w:val="Dashes1"/>
              <w:rPr>
                <w:szCs w:val="22"/>
                <w:lang w:val="ru-RU"/>
              </w:rPr>
            </w:pPr>
            <w:r w:rsidRPr="0005439B">
              <w:rPr>
                <w:b/>
                <w:szCs w:val="22"/>
              </w:rPr>
              <w:t>Кандидат дуже часто змінює місце роботи</w:t>
            </w:r>
            <w:r w:rsidRPr="0005439B">
              <w:rPr>
                <w:szCs w:val="22"/>
              </w:rPr>
              <w:t xml:space="preserve"> (аналогічну посаду) в резюме без будь-яких відповідних пояснень </w:t>
            </w:r>
          </w:p>
          <w:p w14:paraId="61CDCEAD" w14:textId="77777777" w:rsidR="001F1212" w:rsidRPr="0005439B" w:rsidRDefault="001F1212" w:rsidP="00C62DEF">
            <w:pPr>
              <w:pStyle w:val="Dashes1"/>
              <w:numPr>
                <w:ilvl w:val="0"/>
                <w:numId w:val="0"/>
              </w:numPr>
              <w:ind w:left="720"/>
              <w:rPr>
                <w:b/>
                <w:szCs w:val="22"/>
                <w:lang w:val="ru-RU"/>
              </w:rPr>
            </w:pPr>
          </w:p>
          <w:p w14:paraId="677923AE" w14:textId="77777777" w:rsidR="001F1212" w:rsidRPr="0005439B" w:rsidRDefault="001F2024" w:rsidP="00C62DEF">
            <w:pPr>
              <w:pStyle w:val="Dashes1"/>
              <w:rPr>
                <w:szCs w:val="22"/>
                <w:lang w:val="ru-RU"/>
              </w:rPr>
            </w:pPr>
            <w:r w:rsidRPr="0005439B">
              <w:rPr>
                <w:b/>
                <w:szCs w:val="22"/>
              </w:rPr>
              <w:t>Кандидат не хоче ділитися рекомендаціями з попередніх місць роботи</w:t>
            </w:r>
            <w:r w:rsidRPr="0005439B">
              <w:rPr>
                <w:szCs w:val="22"/>
              </w:rPr>
              <w:t xml:space="preserve">, де він/вона </w:t>
            </w:r>
            <w:r w:rsidRPr="0005439B">
              <w:rPr>
                <w:szCs w:val="22"/>
              </w:rPr>
              <w:lastRenderedPageBreak/>
              <w:t>контактував/ла з дітьми/вразливими групами, і хоче ділитися лише нерелевантними рекомендаціями</w:t>
            </w:r>
          </w:p>
          <w:p w14:paraId="6BB9E253" w14:textId="77777777" w:rsidR="001F1212" w:rsidRPr="0005439B" w:rsidRDefault="001F1212" w:rsidP="00C62DEF">
            <w:pPr>
              <w:pStyle w:val="Dashes1"/>
              <w:numPr>
                <w:ilvl w:val="0"/>
                <w:numId w:val="0"/>
              </w:numPr>
              <w:ind w:left="720"/>
              <w:rPr>
                <w:b/>
                <w:szCs w:val="22"/>
                <w:lang w:val="ru-RU"/>
              </w:rPr>
            </w:pPr>
          </w:p>
          <w:p w14:paraId="32E20531" w14:textId="77777777" w:rsidR="001F1212" w:rsidRPr="0005439B" w:rsidRDefault="001F2024" w:rsidP="00C62DEF">
            <w:pPr>
              <w:pStyle w:val="Dashes1"/>
              <w:rPr>
                <w:szCs w:val="22"/>
                <w:lang w:val="ru-RU"/>
              </w:rPr>
            </w:pPr>
            <w:r w:rsidRPr="0005439B">
              <w:rPr>
                <w:b/>
                <w:szCs w:val="22"/>
              </w:rPr>
              <w:t>Кандидат ділиться лише дуже застарілими рекомендаціями</w:t>
            </w:r>
            <w:r w:rsidRPr="0005439B">
              <w:rPr>
                <w:szCs w:val="22"/>
              </w:rPr>
              <w:t>, і не бажає ділитися найсвіжішими (якщо тільки вони не стосуються лише більш давніх контактів)</w:t>
            </w:r>
          </w:p>
          <w:p w14:paraId="23DE523C" w14:textId="77777777" w:rsidR="001F1212" w:rsidRPr="0005439B" w:rsidRDefault="001F1212" w:rsidP="00C62DEF">
            <w:pPr>
              <w:pStyle w:val="Dashes1"/>
              <w:numPr>
                <w:ilvl w:val="0"/>
                <w:numId w:val="0"/>
              </w:numPr>
              <w:ind w:left="720"/>
              <w:rPr>
                <w:b/>
                <w:szCs w:val="22"/>
                <w:lang w:val="ru-RU"/>
              </w:rPr>
            </w:pPr>
          </w:p>
          <w:p w14:paraId="1FF912A9" w14:textId="77777777" w:rsidR="001F1212" w:rsidRPr="0005439B" w:rsidRDefault="001F2024" w:rsidP="00C62DEF">
            <w:pPr>
              <w:pStyle w:val="Dashes1"/>
              <w:rPr>
                <w:b/>
                <w:szCs w:val="22"/>
                <w:lang w:val="ru-RU"/>
              </w:rPr>
            </w:pPr>
            <w:r w:rsidRPr="0005439B">
              <w:rPr>
                <w:b/>
                <w:szCs w:val="22"/>
              </w:rPr>
              <w:t>Особа, яка надає рекомендацію, дуже нерішуча або намагається уникати конкретних тем/питань</w:t>
            </w:r>
            <w:r w:rsidRPr="0005439B">
              <w:rPr>
                <w:szCs w:val="22"/>
              </w:rPr>
              <w:t xml:space="preserve"> - наприклад, чи кваліфікований наш кандидат для роботи безпосередньо з дітьми, чому раптово розірвали контракт з кандидатом і </w:t>
            </w:r>
            <w:proofErr w:type="spellStart"/>
            <w:r w:rsidRPr="0005439B">
              <w:rPr>
                <w:szCs w:val="22"/>
              </w:rPr>
              <w:t>т.п</w:t>
            </w:r>
            <w:proofErr w:type="spellEnd"/>
            <w:r w:rsidRPr="0005439B">
              <w:rPr>
                <w:szCs w:val="22"/>
              </w:rPr>
              <w:t>.</w:t>
            </w:r>
          </w:p>
          <w:p w14:paraId="52E56223" w14:textId="77777777" w:rsidR="00EF4160" w:rsidRPr="0005439B" w:rsidRDefault="00EF4160">
            <w:pPr>
              <w:textAlignment w:val="baseline"/>
              <w:rPr>
                <w:rFonts w:eastAsia="Times New Roman" w:cstheme="minorHAnsi"/>
                <w:i/>
                <w:iCs/>
                <w:lang w:val="ru-RU"/>
              </w:rPr>
            </w:pPr>
          </w:p>
        </w:tc>
        <w:tc>
          <w:tcPr>
            <w:tcW w:w="1056" w:type="dxa"/>
            <w:hideMark/>
          </w:tcPr>
          <w:p w14:paraId="732DAE94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lastRenderedPageBreak/>
              <w:t>  HR</w:t>
            </w:r>
          </w:p>
        </w:tc>
      </w:tr>
      <w:tr w:rsidR="004A36F3" w:rsidRPr="0005439B" w14:paraId="46E1860F" w14:textId="77777777" w:rsidTr="00C62DEF">
        <w:tc>
          <w:tcPr>
            <w:tcW w:w="0" w:type="auto"/>
            <w:hideMark/>
          </w:tcPr>
          <w:p w14:paraId="4737E36C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lastRenderedPageBreak/>
              <w:t>11</w:t>
            </w:r>
          </w:p>
        </w:tc>
        <w:tc>
          <w:tcPr>
            <w:tcW w:w="2403" w:type="dxa"/>
            <w:hideMark/>
          </w:tcPr>
          <w:p w14:paraId="66E98C8A" w14:textId="77777777" w:rsidR="00BF4A22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ПЕРЕВІРКА ІСТОРІЇ КАНДИДАТА</w:t>
            </w:r>
          </w:p>
        </w:tc>
        <w:tc>
          <w:tcPr>
            <w:tcW w:w="6392" w:type="dxa"/>
            <w:hideMark/>
          </w:tcPr>
          <w:p w14:paraId="2FF50311" w14:textId="77777777" w:rsidR="0005439B" w:rsidRPr="0005439B" w:rsidRDefault="001F2024" w:rsidP="0005439B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uk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Проведіть перевірку, якщо це доречно з точки зору вашої безпеки.  Залучіть вашого фахівця з безпеки/координатора відповідно до ваших </w:t>
            </w:r>
            <w:proofErr w:type="spellStart"/>
            <w:r w:rsidRPr="0005439B">
              <w:rPr>
                <w:rFonts w:eastAsia="Times New Roman" w:cstheme="minorHAnsi"/>
                <w:lang w:val="uk"/>
              </w:rPr>
              <w:t>СОПів</w:t>
            </w:r>
            <w:proofErr w:type="spellEnd"/>
            <w:r w:rsidRPr="0005439B">
              <w:rPr>
                <w:rFonts w:eastAsia="Times New Roman" w:cstheme="minorHAnsi"/>
                <w:lang w:val="uk"/>
              </w:rPr>
              <w:t xml:space="preserve"> безпеки.</w:t>
            </w:r>
          </w:p>
          <w:p w14:paraId="5EB888D9" w14:textId="65837585" w:rsidR="00727CD0" w:rsidRPr="0005439B" w:rsidRDefault="001F2024" w:rsidP="0005439B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uk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Загалом, ви також можете спробувати вивчити більше інформації про кандидата, наприклад, перевіривши його/її профілі в соціальних мережах (якщо це дозволяють налаштування) на предмет поширення/схвалення неприйнятного контенту (ненависницькі коментарі, расизм, </w:t>
            </w:r>
            <w:proofErr w:type="spellStart"/>
            <w:r w:rsidRPr="0005439B">
              <w:rPr>
                <w:rFonts w:eastAsia="Times New Roman" w:cstheme="minorHAnsi"/>
                <w:lang w:val="uk"/>
              </w:rPr>
              <w:t>сексизм</w:t>
            </w:r>
            <w:proofErr w:type="spellEnd"/>
            <w:r w:rsidRPr="0005439B">
              <w:rPr>
                <w:rFonts w:eastAsia="Times New Roman" w:cstheme="minorHAnsi"/>
                <w:lang w:val="uk"/>
              </w:rPr>
              <w:t xml:space="preserve"> тощо).</w:t>
            </w:r>
          </w:p>
        </w:tc>
        <w:tc>
          <w:tcPr>
            <w:tcW w:w="1056" w:type="dxa"/>
            <w:hideMark/>
          </w:tcPr>
          <w:p w14:paraId="2AF3915D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  HR</w:t>
            </w:r>
          </w:p>
        </w:tc>
      </w:tr>
      <w:tr w:rsidR="004A36F3" w:rsidRPr="0005439B" w14:paraId="3DA73137" w14:textId="77777777" w:rsidTr="00C62DEF">
        <w:tc>
          <w:tcPr>
            <w:tcW w:w="0" w:type="auto"/>
          </w:tcPr>
          <w:p w14:paraId="4B73E586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12</w:t>
            </w:r>
          </w:p>
        </w:tc>
        <w:tc>
          <w:tcPr>
            <w:tcW w:w="2403" w:type="dxa"/>
          </w:tcPr>
          <w:p w14:paraId="2BC77208" w14:textId="77777777" w:rsidR="00BF4A22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>ЗАВЕРШЕННЯ РЕКРУТИНГУ ТА ПРИЙНЯТТЯ НА РОБОТУ КАНДИДАТА</w:t>
            </w:r>
          </w:p>
        </w:tc>
        <w:tc>
          <w:tcPr>
            <w:tcW w:w="6392" w:type="dxa"/>
          </w:tcPr>
          <w:p w14:paraId="597D25EB" w14:textId="77777777" w:rsidR="00BF4A22" w:rsidRPr="0005439B" w:rsidRDefault="001F2024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Зібравши всю інформацію з усіх етапів </w:t>
            </w:r>
            <w:proofErr w:type="spellStart"/>
            <w:r w:rsidRPr="0005439B">
              <w:rPr>
                <w:rFonts w:eastAsia="Times New Roman" w:cstheme="minorHAnsi"/>
                <w:lang w:val="uk"/>
              </w:rPr>
              <w:t>рекрутингу</w:t>
            </w:r>
            <w:proofErr w:type="spellEnd"/>
            <w:r w:rsidRPr="0005439B">
              <w:rPr>
                <w:rFonts w:eastAsia="Times New Roman" w:cstheme="minorHAnsi"/>
                <w:lang w:val="uk"/>
              </w:rPr>
              <w:t>, комітет з найму повинен оцінити всі критерії, яким повинен відповідати бажаний кандидат.</w:t>
            </w:r>
          </w:p>
          <w:p w14:paraId="79F402C0" w14:textId="77777777" w:rsidR="00BF4A22" w:rsidRPr="0005439B" w:rsidRDefault="001F2024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>Виявлені ризики повинні бути зафіксовані.</w:t>
            </w:r>
          </w:p>
          <w:p w14:paraId="47C788D9" w14:textId="77777777" w:rsidR="00DB0348" w:rsidRPr="0005439B" w:rsidRDefault="001F2024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Поверніться до критеріїв MUST HAVE і NO-GO - коли необхідно піти на компроміс, переконайтеся, що ви визначили можливі сфери ризиків/недоліків і те, як вони будуть пом'якшені. </w:t>
            </w:r>
          </w:p>
          <w:p w14:paraId="1739A417" w14:textId="77777777" w:rsidR="00DB0348" w:rsidRPr="0005439B" w:rsidRDefault="001F2024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Відповідальність тут лежить на </w:t>
            </w:r>
            <w:proofErr w:type="spellStart"/>
            <w:r w:rsidRPr="0005439B">
              <w:rPr>
                <w:rFonts w:eastAsia="Times New Roman" w:cstheme="minorHAnsi"/>
                <w:lang w:val="uk"/>
              </w:rPr>
              <w:t>наймаючому</w:t>
            </w:r>
            <w:proofErr w:type="spellEnd"/>
            <w:r w:rsidRPr="0005439B">
              <w:rPr>
                <w:rFonts w:eastAsia="Times New Roman" w:cstheme="minorHAnsi"/>
                <w:lang w:val="uk"/>
              </w:rPr>
              <w:t xml:space="preserve"> менеджері, але відділ кадрів повинен керувати цим процесом. </w:t>
            </w:r>
          </w:p>
        </w:tc>
        <w:tc>
          <w:tcPr>
            <w:tcW w:w="1056" w:type="dxa"/>
          </w:tcPr>
          <w:p w14:paraId="1261FB15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HR+HM</w:t>
            </w:r>
          </w:p>
        </w:tc>
      </w:tr>
      <w:tr w:rsidR="004A36F3" w:rsidRPr="0005439B" w14:paraId="6BB370F2" w14:textId="77777777" w:rsidTr="00C62DEF">
        <w:tc>
          <w:tcPr>
            <w:tcW w:w="0" w:type="auto"/>
          </w:tcPr>
          <w:p w14:paraId="5043CB0F" w14:textId="77777777" w:rsidR="00BF4A22" w:rsidRPr="0005439B" w:rsidRDefault="00BF4A22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2403" w:type="dxa"/>
          </w:tcPr>
          <w:p w14:paraId="07459315" w14:textId="77777777" w:rsidR="00BF4A22" w:rsidRPr="0005439B" w:rsidRDefault="00BF4A22" w:rsidP="001F2024">
            <w:pPr>
              <w:jc w:val="center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6392" w:type="dxa"/>
          </w:tcPr>
          <w:p w14:paraId="502DFF44" w14:textId="04D37F73" w:rsidR="00DE1BE7" w:rsidRPr="0005439B" w:rsidRDefault="001F2024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b/>
                <w:color w:val="FF0000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Задокументуйте процес найму</w:t>
            </w:r>
            <w:r w:rsidR="00136827" w:rsidRPr="0005439B">
              <w:rPr>
                <w:rFonts w:eastAsia="Times New Roman" w:cstheme="minorHAnsi"/>
                <w:bCs/>
                <w:color w:val="FF0000"/>
                <w:lang w:val="uk"/>
              </w:rPr>
              <w:t xml:space="preserve"> </w:t>
            </w:r>
            <w:bookmarkStart w:id="2" w:name="_GoBack"/>
            <w:r w:rsidR="0005439B" w:rsidRPr="0005439B">
              <w:rPr>
                <w:rFonts w:eastAsia="Times New Roman" w:cstheme="minorHAnsi"/>
                <w:bCs/>
                <w:highlight w:val="yellow"/>
                <w:lang w:val="uk"/>
              </w:rPr>
              <w:t>*</w:t>
            </w:r>
            <w:r w:rsidR="00136827" w:rsidRPr="0005439B">
              <w:rPr>
                <w:rFonts w:eastAsia="Times New Roman" w:cstheme="minorHAnsi"/>
                <w:bCs/>
                <w:highlight w:val="yellow"/>
                <w:lang w:val="uk"/>
              </w:rPr>
              <w:t>та</w:t>
            </w:r>
            <w:bookmarkEnd w:id="2"/>
            <w:r w:rsidR="0005439B" w:rsidRPr="0005439B">
              <w:rPr>
                <w:rFonts w:eastAsia="Times New Roman" w:cstheme="minorHAnsi"/>
                <w:bCs/>
                <w:highlight w:val="yellow"/>
                <w:lang w:val="uk"/>
              </w:rPr>
              <w:t>*</w:t>
            </w:r>
            <w:r w:rsidR="00136827" w:rsidRPr="0005439B">
              <w:rPr>
                <w:rFonts w:eastAsia="Times New Roman" w:cstheme="minorHAnsi"/>
                <w:bCs/>
                <w:color w:val="FF0000"/>
                <w:lang w:val="uk"/>
              </w:rPr>
              <w:t xml:space="preserve"> </w:t>
            </w:r>
            <w:proofErr w:type="spellStart"/>
            <w:r w:rsidR="00F91C18" w:rsidRPr="0005439B">
              <w:rPr>
                <w:rFonts w:eastAsia="Times New Roman" w:cstheme="minorHAnsi"/>
                <w:b/>
                <w:lang w:val="uk"/>
              </w:rPr>
              <w:t>заархівуйте</w:t>
            </w:r>
            <w:proofErr w:type="spellEnd"/>
            <w:r w:rsidR="00F91C18" w:rsidRPr="0005439B">
              <w:rPr>
                <w:rFonts w:eastAsia="Times New Roman" w:cstheme="minorHAnsi"/>
                <w:b/>
                <w:lang w:val="uk"/>
              </w:rPr>
              <w:t xml:space="preserve"> всі необхідні документи у відповідних файлах</w:t>
            </w:r>
            <w:r w:rsidR="00136827" w:rsidRPr="0005439B">
              <w:rPr>
                <w:rFonts w:eastAsia="Times New Roman" w:cstheme="minorHAnsi"/>
                <w:bCs/>
                <w:color w:val="FF0000"/>
                <w:lang w:val="uk"/>
              </w:rPr>
              <w:t xml:space="preserve"> </w:t>
            </w:r>
            <w:r w:rsidR="0005439B" w:rsidRPr="0005439B">
              <w:rPr>
                <w:rFonts w:eastAsia="Times New Roman" w:cstheme="minorHAnsi"/>
                <w:bCs/>
                <w:highlight w:val="yellow"/>
                <w:lang w:val="uk"/>
              </w:rPr>
              <w:t>*</w:t>
            </w:r>
            <w:r w:rsidR="00442B71" w:rsidRPr="0005439B">
              <w:rPr>
                <w:rFonts w:eastAsia="Times New Roman" w:cstheme="minorHAnsi"/>
                <w:b/>
                <w:highlight w:val="yellow"/>
                <w:lang w:val="uk"/>
              </w:rPr>
              <w:t>(</w:t>
            </w:r>
            <w:r w:rsidR="00136827" w:rsidRPr="0005439B">
              <w:rPr>
                <w:rFonts w:eastAsia="Times New Roman" w:cstheme="minorHAnsi"/>
                <w:bCs/>
                <w:highlight w:val="yellow"/>
                <w:lang w:val="uk"/>
              </w:rPr>
              <w:t>Ви можете додати сюди інструкцію, де знайти цей конкретний файл, який використовується для архівування такої конфіденційної документації, і хто має до нього доступ</w:t>
            </w:r>
            <w:r w:rsidR="00442B71" w:rsidRPr="0005439B">
              <w:rPr>
                <w:rFonts w:eastAsia="Times New Roman" w:cstheme="minorHAnsi"/>
                <w:bCs/>
                <w:highlight w:val="yellow"/>
                <w:lang w:val="uk"/>
              </w:rPr>
              <w:t>)</w:t>
            </w:r>
            <w:r w:rsidR="00873128" w:rsidRPr="0005439B">
              <w:rPr>
                <w:rFonts w:eastAsia="Times New Roman" w:cstheme="minorHAnsi"/>
                <w:b/>
                <w:highlight w:val="yellow"/>
                <w:lang w:val="uk"/>
              </w:rPr>
              <w:t>.</w:t>
            </w:r>
            <w:r w:rsidR="0005439B" w:rsidRPr="0005439B">
              <w:rPr>
                <w:rFonts w:eastAsia="Times New Roman" w:cstheme="minorHAnsi"/>
                <w:b/>
                <w:highlight w:val="yellow"/>
                <w:lang w:val="uk"/>
              </w:rPr>
              <w:t>*</w:t>
            </w:r>
          </w:p>
        </w:tc>
        <w:tc>
          <w:tcPr>
            <w:tcW w:w="1056" w:type="dxa"/>
          </w:tcPr>
          <w:p w14:paraId="0AB189A5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HR</w:t>
            </w:r>
          </w:p>
        </w:tc>
      </w:tr>
      <w:tr w:rsidR="004A36F3" w:rsidRPr="0005439B" w14:paraId="6537F28F" w14:textId="77777777" w:rsidTr="00C62DEF">
        <w:tc>
          <w:tcPr>
            <w:tcW w:w="0" w:type="auto"/>
          </w:tcPr>
          <w:p w14:paraId="6DFB9E20" w14:textId="77777777" w:rsidR="00BF4A22" w:rsidRPr="0005439B" w:rsidRDefault="00BF4A22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2403" w:type="dxa"/>
          </w:tcPr>
          <w:p w14:paraId="70DF9E56" w14:textId="77777777" w:rsidR="00BF4A22" w:rsidRPr="0005439B" w:rsidRDefault="00BF4A22" w:rsidP="001F2024">
            <w:pPr>
              <w:jc w:val="center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6392" w:type="dxa"/>
          </w:tcPr>
          <w:p w14:paraId="44E871BC" w14:textId="77777777" w:rsidR="00B64560" w:rsidRPr="0005439B" w:rsidRDefault="00B64560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056" w:type="dxa"/>
          </w:tcPr>
          <w:p w14:paraId="144A5D23" w14:textId="77777777" w:rsidR="00BF4A22" w:rsidRPr="0005439B" w:rsidRDefault="00BF4A22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4A36F3" w:rsidRPr="0005439B" w14:paraId="0AEB05B9" w14:textId="77777777" w:rsidTr="00C62DEF">
        <w:tc>
          <w:tcPr>
            <w:tcW w:w="0" w:type="auto"/>
          </w:tcPr>
          <w:p w14:paraId="738610EB" w14:textId="77777777" w:rsidR="00BF4A22" w:rsidRPr="0005439B" w:rsidRDefault="00BF4A22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2403" w:type="dxa"/>
          </w:tcPr>
          <w:p w14:paraId="637805D2" w14:textId="77777777" w:rsidR="00BF4A22" w:rsidRPr="0005439B" w:rsidRDefault="00BF4A22" w:rsidP="001F2024">
            <w:pPr>
              <w:jc w:val="center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6392" w:type="dxa"/>
          </w:tcPr>
          <w:p w14:paraId="03A603B9" w14:textId="77777777" w:rsidR="00BF4A22" w:rsidRPr="0005439B" w:rsidRDefault="001F2024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 Підписання інформованої згоди.</w:t>
            </w:r>
          </w:p>
        </w:tc>
        <w:tc>
          <w:tcPr>
            <w:tcW w:w="1056" w:type="dxa"/>
          </w:tcPr>
          <w:p w14:paraId="233DBD3F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HR</w:t>
            </w:r>
          </w:p>
        </w:tc>
      </w:tr>
      <w:tr w:rsidR="004A36F3" w:rsidRPr="0005439B" w14:paraId="2D864EC5" w14:textId="77777777" w:rsidTr="00C62DEF">
        <w:tc>
          <w:tcPr>
            <w:tcW w:w="0" w:type="auto"/>
          </w:tcPr>
          <w:p w14:paraId="463F29E8" w14:textId="77777777" w:rsidR="00BF4A22" w:rsidRPr="0005439B" w:rsidRDefault="00BF4A22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2403" w:type="dxa"/>
          </w:tcPr>
          <w:p w14:paraId="0D2A8017" w14:textId="77777777" w:rsidR="00BF4A22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b/>
                <w:lang w:val="en-GB"/>
              </w:rPr>
            </w:pPr>
            <w:r w:rsidRPr="0005439B">
              <w:rPr>
                <w:rFonts w:eastAsia="Times New Roman" w:cstheme="minorHAnsi"/>
                <w:b/>
                <w:lang w:val="uk"/>
              </w:rPr>
              <w:t>Процедура вступу на посаду:</w:t>
            </w:r>
          </w:p>
        </w:tc>
        <w:tc>
          <w:tcPr>
            <w:tcW w:w="6392" w:type="dxa"/>
          </w:tcPr>
          <w:p w14:paraId="3B7B4B86" w14:textId="77777777" w:rsidR="00BF4A22" w:rsidRPr="0005439B" w:rsidRDefault="00BF4A22" w:rsidP="001F2024">
            <w:pPr>
              <w:pStyle w:val="a4"/>
              <w:ind w:left="110" w:right="150"/>
              <w:jc w:val="both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1056" w:type="dxa"/>
          </w:tcPr>
          <w:p w14:paraId="3A0FF5F2" w14:textId="77777777" w:rsidR="00BF4A22" w:rsidRPr="0005439B" w:rsidRDefault="00BF4A22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4A36F3" w:rsidRPr="0005439B" w14:paraId="68AD5D65" w14:textId="77777777" w:rsidTr="00C62DEF">
        <w:tc>
          <w:tcPr>
            <w:tcW w:w="0" w:type="auto"/>
            <w:hideMark/>
          </w:tcPr>
          <w:p w14:paraId="6C47A3E7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13 </w:t>
            </w:r>
          </w:p>
        </w:tc>
        <w:tc>
          <w:tcPr>
            <w:tcW w:w="2403" w:type="dxa"/>
            <w:hideMark/>
          </w:tcPr>
          <w:p w14:paraId="585DE4D8" w14:textId="77777777" w:rsidR="00BF4A22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ВИПРОБУВАЛЬНИЙ ТЕРМІН</w:t>
            </w:r>
          </w:p>
        </w:tc>
        <w:tc>
          <w:tcPr>
            <w:tcW w:w="6392" w:type="dxa"/>
            <w:hideMark/>
          </w:tcPr>
          <w:p w14:paraId="529F8CD6" w14:textId="112C8C2C" w:rsidR="00C62DEF" w:rsidRPr="0005439B" w:rsidRDefault="001F2024" w:rsidP="00C62DEF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uk-UA"/>
              </w:rPr>
            </w:pPr>
            <w:r w:rsidRPr="0005439B">
              <w:rPr>
                <w:rFonts w:cstheme="minorHAnsi"/>
                <w:lang w:val="uk"/>
              </w:rPr>
              <w:t xml:space="preserve">Підготуйте план адаптації, надайте пріоритет тренінгу з </w:t>
            </w:r>
            <w:r w:rsidR="0005439B" w:rsidRPr="0005439B">
              <w:rPr>
                <w:rFonts w:cstheme="minorHAnsi"/>
                <w:lang w:val="uk"/>
              </w:rPr>
              <w:t>*</w:t>
            </w:r>
            <w:r w:rsidR="001000BB" w:rsidRPr="0005439B">
              <w:rPr>
                <w:rFonts w:cstheme="minorHAnsi"/>
                <w:highlight w:val="yellow"/>
                <w:lang w:val="uk"/>
              </w:rPr>
              <w:t>Кодексу поведінки</w:t>
            </w:r>
            <w:r w:rsidR="0005439B" w:rsidRPr="0005439B">
              <w:rPr>
                <w:rFonts w:cstheme="minorHAnsi"/>
                <w:highlight w:val="yellow"/>
                <w:lang w:val="uk"/>
              </w:rPr>
              <w:t xml:space="preserve">* </w:t>
            </w:r>
            <w:r w:rsidRPr="0005439B">
              <w:rPr>
                <w:rFonts w:cstheme="minorHAnsi"/>
                <w:lang w:val="uk"/>
              </w:rPr>
              <w:t>та інших сесій або модулів, пов'язаних із захистом.</w:t>
            </w:r>
          </w:p>
          <w:p w14:paraId="41484F79" w14:textId="035690D3" w:rsidR="00E769FE" w:rsidRPr="0005439B" w:rsidRDefault="001F2024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lastRenderedPageBreak/>
              <w:t xml:space="preserve"> Розпочніть процедуру прийняття на роботу з усіма обов'язковими політиками, які мають бути виконані протягом випробувального терміну.</w:t>
            </w:r>
          </w:p>
          <w:p w14:paraId="182B9281" w14:textId="58A224FF" w:rsidR="00F91C18" w:rsidRPr="0005439B" w:rsidRDefault="001F2024" w:rsidP="001F2024">
            <w:pPr>
              <w:pStyle w:val="a4"/>
              <w:ind w:left="110" w:right="150"/>
              <w:jc w:val="both"/>
              <w:rPr>
                <w:rFonts w:cstheme="minorHAnsi"/>
                <w:sz w:val="22"/>
                <w:szCs w:val="22"/>
                <w:lang w:val="ru-RU"/>
              </w:rPr>
            </w:pPr>
            <w:r w:rsidRPr="0005439B">
              <w:rPr>
                <w:rFonts w:eastAsia="Times New Roman" w:cstheme="minorHAnsi"/>
                <w:sz w:val="22"/>
                <w:szCs w:val="22"/>
                <w:lang w:val="uk"/>
              </w:rPr>
              <w:t xml:space="preserve">Розподіліть обов'язки щодо ознайомлення з </w:t>
            </w:r>
            <w:r w:rsidR="0005439B" w:rsidRPr="0005439B">
              <w:rPr>
                <w:rFonts w:eastAsia="Times New Roman" w:cstheme="minorHAnsi"/>
                <w:sz w:val="22"/>
                <w:szCs w:val="22"/>
                <w:highlight w:val="yellow"/>
                <w:lang w:val="uk"/>
              </w:rPr>
              <w:t>*</w:t>
            </w:r>
            <w:r w:rsidR="001000BB" w:rsidRPr="0005439B">
              <w:rPr>
                <w:rFonts w:eastAsia="Times New Roman" w:cstheme="minorHAnsi"/>
                <w:sz w:val="22"/>
                <w:szCs w:val="22"/>
                <w:highlight w:val="yellow"/>
                <w:lang w:val="uk"/>
              </w:rPr>
              <w:t>Кодексом поведінки</w:t>
            </w:r>
            <w:r w:rsidR="0005439B" w:rsidRPr="0005439B">
              <w:rPr>
                <w:rFonts w:eastAsia="Times New Roman" w:cstheme="minorHAnsi"/>
                <w:sz w:val="22"/>
                <w:szCs w:val="22"/>
                <w:highlight w:val="yellow"/>
                <w:lang w:val="uk"/>
              </w:rPr>
              <w:t xml:space="preserve">* </w:t>
            </w:r>
            <w:r w:rsidRPr="0005439B">
              <w:rPr>
                <w:rFonts w:eastAsia="Times New Roman" w:cstheme="minorHAnsi"/>
                <w:sz w:val="22"/>
                <w:szCs w:val="22"/>
                <w:lang w:val="uk"/>
              </w:rPr>
              <w:t>(керівництво, відділ кадрів, особа, призначена для проведення тренінгу)</w:t>
            </w:r>
          </w:p>
          <w:p w14:paraId="124B9514" w14:textId="77777777" w:rsidR="00BF4A22" w:rsidRPr="0005439B" w:rsidRDefault="001F2024" w:rsidP="001F2024">
            <w:pPr>
              <w:pStyle w:val="a4"/>
              <w:ind w:left="110" w:right="150"/>
              <w:jc w:val="both"/>
              <w:rPr>
                <w:rFonts w:cstheme="minorHAnsi"/>
                <w:sz w:val="22"/>
                <w:szCs w:val="22"/>
                <w:lang w:val="ru-RU"/>
              </w:rPr>
            </w:pPr>
            <w:r w:rsidRPr="0005439B">
              <w:rPr>
                <w:rFonts w:cstheme="minorHAnsi"/>
                <w:sz w:val="22"/>
                <w:szCs w:val="22"/>
                <w:lang w:val="uk"/>
              </w:rPr>
              <w:t>Переконайтеся, що безпосередній керівник усвідомлює необхідність уважно спостерігати за поведінкою нових співробітників, пов'язаною із захистом від ризиків (наприклад, взаємодія з уразливими особами/групами, прояв професіоналізму, дотримання Кодексу поведінки).</w:t>
            </w:r>
          </w:p>
        </w:tc>
        <w:tc>
          <w:tcPr>
            <w:tcW w:w="1056" w:type="dxa"/>
            <w:hideMark/>
          </w:tcPr>
          <w:p w14:paraId="559B3D4B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lastRenderedPageBreak/>
              <w:t>  HR+HM</w:t>
            </w:r>
          </w:p>
        </w:tc>
      </w:tr>
      <w:tr w:rsidR="004A36F3" w:rsidRPr="0005439B" w14:paraId="6BBE7403" w14:textId="77777777" w:rsidTr="00C62DEF">
        <w:tc>
          <w:tcPr>
            <w:tcW w:w="0" w:type="auto"/>
            <w:hideMark/>
          </w:tcPr>
          <w:p w14:paraId="4E1E336A" w14:textId="77777777" w:rsidR="00BF4A22" w:rsidRPr="0005439B" w:rsidRDefault="001F2024" w:rsidP="00FA7839">
            <w:pPr>
              <w:ind w:left="-10"/>
              <w:jc w:val="both"/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14</w:t>
            </w:r>
          </w:p>
        </w:tc>
        <w:tc>
          <w:tcPr>
            <w:tcW w:w="2403" w:type="dxa"/>
            <w:hideMark/>
          </w:tcPr>
          <w:p w14:paraId="33440927" w14:textId="77777777" w:rsidR="00BF4A22" w:rsidRPr="0005439B" w:rsidRDefault="001F2024" w:rsidP="001F2024">
            <w:pPr>
              <w:jc w:val="center"/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ЗАВЕРШЕННЯ ВИПРОБУВАЛЬНОГО ТЕРМІНУ</w:t>
            </w:r>
          </w:p>
        </w:tc>
        <w:tc>
          <w:tcPr>
            <w:tcW w:w="6392" w:type="dxa"/>
            <w:hideMark/>
          </w:tcPr>
          <w:p w14:paraId="78C2ECD1" w14:textId="77777777" w:rsidR="00BF4A22" w:rsidRPr="0005439B" w:rsidRDefault="001F2024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proofErr w:type="spellStart"/>
            <w:r w:rsidRPr="0005439B">
              <w:rPr>
                <w:rFonts w:eastAsia="Times New Roman" w:cstheme="minorHAnsi"/>
                <w:lang w:val="uk"/>
              </w:rPr>
              <w:t>Повідомте</w:t>
            </w:r>
            <w:proofErr w:type="spellEnd"/>
            <w:r w:rsidRPr="0005439B">
              <w:rPr>
                <w:rFonts w:eastAsia="Times New Roman" w:cstheme="minorHAnsi"/>
                <w:lang w:val="uk"/>
              </w:rPr>
              <w:t xml:space="preserve"> безпосереднього керівника про закінчення випробувального терміну.  </w:t>
            </w:r>
          </w:p>
          <w:p w14:paraId="286E39E6" w14:textId="77777777" w:rsidR="00BF4A22" w:rsidRPr="0005439B" w:rsidRDefault="001F2024" w:rsidP="001F2024">
            <w:pPr>
              <w:ind w:left="110" w:right="150"/>
              <w:jc w:val="both"/>
              <w:textAlignment w:val="baseline"/>
              <w:rPr>
                <w:rFonts w:cstheme="minorHAnsi"/>
                <w:lang w:val="ru-RU"/>
              </w:rPr>
            </w:pPr>
            <w:proofErr w:type="spellStart"/>
            <w:r w:rsidRPr="0005439B">
              <w:rPr>
                <w:rFonts w:cstheme="minorHAnsi"/>
                <w:lang w:val="uk"/>
              </w:rPr>
              <w:t>Надішліть</w:t>
            </w:r>
            <w:proofErr w:type="spellEnd"/>
            <w:r w:rsidRPr="0005439B">
              <w:rPr>
                <w:rFonts w:cstheme="minorHAnsi"/>
                <w:lang w:val="uk"/>
              </w:rPr>
              <w:t xml:space="preserve"> лінійному керівнику огляд вступних тренінгів і нагадайте про необхідність зосередитися на обов'язкових тренінгах. Якщо вони з якихось причин не були завершені, переконайтеся, що для цього буде виділено час якнайшвидше. </w:t>
            </w:r>
          </w:p>
          <w:p w14:paraId="7E9C18B1" w14:textId="77777777" w:rsidR="007043A4" w:rsidRPr="0005439B" w:rsidRDefault="001F2024" w:rsidP="001F2024">
            <w:pPr>
              <w:ind w:left="110" w:right="150"/>
              <w:jc w:val="both"/>
              <w:textAlignment w:val="baseline"/>
              <w:rPr>
                <w:rFonts w:eastAsia="Times New Roman" w:cstheme="minorHAnsi"/>
                <w:lang w:val="ru-RU"/>
              </w:rPr>
            </w:pPr>
            <w:r w:rsidRPr="0005439B">
              <w:rPr>
                <w:rFonts w:eastAsia="Times New Roman" w:cstheme="minorHAnsi"/>
                <w:lang w:val="uk"/>
              </w:rPr>
              <w:t xml:space="preserve">Оцініть проходження випробувального терміну новими співробітниками, зосередьтеся на виявлених сферах ризиків та способах їх подолання. </w:t>
            </w:r>
          </w:p>
        </w:tc>
        <w:tc>
          <w:tcPr>
            <w:tcW w:w="1056" w:type="dxa"/>
            <w:hideMark/>
          </w:tcPr>
          <w:p w14:paraId="24560E0E" w14:textId="77777777" w:rsidR="00BF4A22" w:rsidRPr="0005439B" w:rsidRDefault="001F2024" w:rsidP="00BF4A22">
            <w:pPr>
              <w:textAlignment w:val="baseline"/>
              <w:rPr>
                <w:rFonts w:eastAsia="Times New Roman" w:cstheme="minorHAnsi"/>
                <w:lang w:val="en-GB"/>
              </w:rPr>
            </w:pPr>
            <w:r w:rsidRPr="0005439B">
              <w:rPr>
                <w:rFonts w:eastAsia="Times New Roman" w:cstheme="minorHAnsi"/>
                <w:lang w:val="uk"/>
              </w:rPr>
              <w:t>  HR+HM</w:t>
            </w:r>
          </w:p>
        </w:tc>
      </w:tr>
    </w:tbl>
    <w:p w14:paraId="61829076" w14:textId="77777777" w:rsidR="009106BC" w:rsidRPr="0005439B" w:rsidRDefault="009106BC" w:rsidP="001F2024">
      <w:pPr>
        <w:rPr>
          <w:rFonts w:cstheme="minorHAnsi"/>
          <w:color w:val="7030A0"/>
        </w:rPr>
      </w:pPr>
    </w:p>
    <w:sectPr w:rsidR="009106BC" w:rsidRPr="0005439B">
      <w:headerReference w:type="default" r:id="rId14"/>
      <w:footerReference w:type="defaul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B7834" w14:textId="77777777" w:rsidR="00891249" w:rsidRDefault="00891249" w:rsidP="00442B71">
      <w:pPr>
        <w:spacing w:after="0" w:line="240" w:lineRule="auto"/>
      </w:pPr>
      <w:r>
        <w:separator/>
      </w:r>
    </w:p>
  </w:endnote>
  <w:endnote w:type="continuationSeparator" w:id="0">
    <w:p w14:paraId="49E19714" w14:textId="77777777" w:rsidR="00891249" w:rsidRDefault="00891249" w:rsidP="0044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37C54" w14:textId="6643E56C" w:rsidR="00442B71" w:rsidRDefault="00442B71" w:rsidP="00442B71">
    <w:pPr>
      <w:pStyle w:val="af9"/>
      <w:shd w:val="clear" w:color="auto" w:fill="FFFFFF"/>
      <w:spacing w:before="0" w:beforeAutospacing="0" w:after="0" w:afterAutospacing="0"/>
      <w:jc w:val="center"/>
      <w:rPr>
        <w:rFonts w:ascii="Segoe UI" w:hAnsi="Segoe UI" w:cs="Segoe UI"/>
        <w:color w:val="172B4D"/>
        <w:sz w:val="21"/>
        <w:szCs w:val="21"/>
        <w:bdr w:val="none" w:sz="0" w:space="0" w:color="auto" w:frame="1"/>
        <w:shd w:val="clear" w:color="auto" w:fill="FFFFFF"/>
        <w:lang w:val="ru-RU"/>
      </w:rPr>
    </w:pPr>
    <w:r w:rsidRPr="00EF12D3">
      <w:rPr>
        <w:rFonts w:cstheme="minorHAnsi"/>
        <w:b/>
        <w:noProof/>
        <w:sz w:val="14"/>
        <w:szCs w:val="14"/>
      </w:rPr>
      <w:drawing>
        <wp:inline distT="0" distB="0" distL="0" distR="0" wp14:anchorId="193783E3" wp14:editId="01CB6307">
          <wp:extent cx="698500" cy="200189"/>
          <wp:effectExtent l="0" t="0" r="6350" b="9525"/>
          <wp:docPr id="66" name="Picture 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CSN 2023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60" t="40640" r="10240" b="37120"/>
                  <a:stretch/>
                </pic:blipFill>
                <pic:spPr bwMode="auto">
                  <a:xfrm>
                    <a:off x="0" y="0"/>
                    <a:ext cx="777826" cy="2229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0594EF" w14:textId="77777777" w:rsidR="00442B71" w:rsidRPr="00F92E43" w:rsidRDefault="00442B71" w:rsidP="00442B71">
    <w:pPr>
      <w:pStyle w:val="af9"/>
      <w:shd w:val="clear" w:color="auto" w:fill="FFFFFF"/>
      <w:spacing w:before="0" w:beforeAutospacing="0" w:after="0" w:afterAutospacing="0"/>
      <w:jc w:val="center"/>
      <w:rPr>
        <w:rStyle w:val="afa"/>
        <w:rFonts w:asciiTheme="minorHAnsi" w:hAnsiTheme="minorHAnsi" w:cstheme="minorHAnsi"/>
        <w:color w:val="0052CC"/>
        <w:sz w:val="14"/>
        <w:szCs w:val="14"/>
        <w:bdr w:val="none" w:sz="0" w:space="0" w:color="auto" w:frame="1"/>
        <w:shd w:val="clear" w:color="auto" w:fill="FFFFFF"/>
        <w:lang w:val="ru-RU"/>
      </w:rPr>
    </w:pP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Використовуючи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цей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документ,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ви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дотримуєтеся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наших умов та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положень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,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описаних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тут:</w:t>
    </w:r>
    <w:r w:rsidRPr="0077484E">
      <w:rPr>
        <w:rStyle w:val="afa"/>
        <w:rFonts w:asciiTheme="minorHAnsi" w:hAnsiTheme="minorHAnsi" w:cstheme="minorHAnsi"/>
        <w:color w:val="0052CC"/>
        <w:sz w:val="14"/>
        <w:szCs w:val="14"/>
        <w:bdr w:val="none" w:sz="0" w:space="0" w:color="auto" w:frame="1"/>
        <w:shd w:val="clear" w:color="auto" w:fill="FFFFFF"/>
        <w:lang w:val="ru-RU"/>
      </w:rPr>
      <w:t xml:space="preserve"> </w:t>
    </w:r>
    <w:r w:rsidR="00891249">
      <w:fldChar w:fldCharType="begin"/>
    </w:r>
    <w:r w:rsidR="00891249" w:rsidRPr="0005439B">
      <w:rPr>
        <w:lang w:val="ru-RU"/>
      </w:rPr>
      <w:instrText xml:space="preserve"> </w:instrText>
    </w:r>
    <w:r w:rsidR="00891249">
      <w:instrText>HYPERLINK</w:instrText>
    </w:r>
    <w:r w:rsidR="00891249" w:rsidRPr="0005439B">
      <w:rPr>
        <w:lang w:val="ru-RU"/>
      </w:rPr>
      <w:instrText xml:space="preserve"> "</w:instrText>
    </w:r>
    <w:r w:rsidR="00891249">
      <w:instrText>http</w:instrText>
    </w:r>
    <w:r w:rsidR="00891249" w:rsidRPr="0005439B">
      <w:rPr>
        <w:lang w:val="ru-RU"/>
      </w:rPr>
      <w:instrText>://</w:instrText>
    </w:r>
    <w:r w:rsidR="00891249">
      <w:instrText>www</w:instrText>
    </w:r>
    <w:r w:rsidR="00891249" w:rsidRPr="0005439B">
      <w:rPr>
        <w:lang w:val="ru-RU"/>
      </w:rPr>
      <w:instrText>.</w:instrText>
    </w:r>
    <w:r w:rsidR="00891249">
      <w:instrText>civilsocietynow</w:instrText>
    </w:r>
    <w:r w:rsidR="00891249" w:rsidRPr="0005439B">
      <w:rPr>
        <w:lang w:val="ru-RU"/>
      </w:rPr>
      <w:instrText>.</w:instrText>
    </w:r>
    <w:r w:rsidR="00891249">
      <w:instrText>org</w:instrText>
    </w:r>
    <w:r w:rsidR="00891249" w:rsidRPr="0005439B">
      <w:rPr>
        <w:lang w:val="ru-RU"/>
      </w:rPr>
      <w:instrText>/</w:instrText>
    </w:r>
    <w:r w:rsidR="00891249">
      <w:instrText>terms</w:instrText>
    </w:r>
    <w:r w:rsidR="00891249" w:rsidRPr="0005439B">
      <w:rPr>
        <w:lang w:val="ru-RU"/>
      </w:rPr>
      <w:instrText>-</w:instrText>
    </w:r>
    <w:r w:rsidR="00891249">
      <w:instrText>and</w:instrText>
    </w:r>
    <w:r w:rsidR="00891249" w:rsidRPr="0005439B">
      <w:rPr>
        <w:lang w:val="ru-RU"/>
      </w:rPr>
      <w:instrText>-</w:instrText>
    </w:r>
    <w:r w:rsidR="00891249">
      <w:instrText>conditions</w:instrText>
    </w:r>
    <w:r w:rsidR="00891249" w:rsidRPr="0005439B">
      <w:rPr>
        <w:lang w:val="ru-RU"/>
      </w:rPr>
      <w:instrText xml:space="preserve">" </w:instrText>
    </w:r>
    <w:r w:rsidR="00891249">
      <w:fldChar w:fldCharType="separate"/>
    </w:r>
    <w:r w:rsidRPr="000230F2">
      <w:rPr>
        <w:rStyle w:val="af1"/>
        <w:rFonts w:asciiTheme="minorHAnsi" w:hAnsiTheme="minorHAnsi" w:cstheme="minorHAnsi"/>
        <w:sz w:val="14"/>
        <w:szCs w:val="14"/>
        <w:bdr w:val="none" w:sz="0" w:space="0" w:color="auto" w:frame="1"/>
        <w:shd w:val="clear" w:color="auto" w:fill="FFFFFF"/>
      </w:rPr>
      <w:t>www</w:t>
    </w:r>
    <w:r w:rsidRPr="000230F2">
      <w:rPr>
        <w:rStyle w:val="af1"/>
        <w:rFonts w:asciiTheme="minorHAnsi" w:hAnsiTheme="minorHAnsi" w:cstheme="minorHAnsi"/>
        <w:sz w:val="14"/>
        <w:szCs w:val="14"/>
        <w:bdr w:val="none" w:sz="0" w:space="0" w:color="auto" w:frame="1"/>
        <w:shd w:val="clear" w:color="auto" w:fill="FFFFFF"/>
        <w:lang w:val="ru-RU"/>
      </w:rPr>
      <w:t>.</w:t>
    </w:r>
    <w:proofErr w:type="spellStart"/>
    <w:r w:rsidRPr="000230F2">
      <w:rPr>
        <w:rStyle w:val="af1"/>
        <w:rFonts w:asciiTheme="minorHAnsi" w:hAnsiTheme="minorHAnsi" w:cstheme="minorHAnsi"/>
        <w:sz w:val="14"/>
        <w:szCs w:val="14"/>
        <w:bdr w:val="none" w:sz="0" w:space="0" w:color="auto" w:frame="1"/>
        <w:shd w:val="clear" w:color="auto" w:fill="FFFFFF"/>
      </w:rPr>
      <w:t>civilsocietynow</w:t>
    </w:r>
    <w:proofErr w:type="spellEnd"/>
    <w:r w:rsidRPr="000230F2">
      <w:rPr>
        <w:rStyle w:val="af1"/>
        <w:rFonts w:asciiTheme="minorHAnsi" w:hAnsiTheme="minorHAnsi" w:cstheme="minorHAnsi"/>
        <w:sz w:val="14"/>
        <w:szCs w:val="14"/>
        <w:bdr w:val="none" w:sz="0" w:space="0" w:color="auto" w:frame="1"/>
        <w:shd w:val="clear" w:color="auto" w:fill="FFFFFF"/>
        <w:lang w:val="ru-RU"/>
      </w:rPr>
      <w:t>.</w:t>
    </w:r>
    <w:r w:rsidRPr="000230F2">
      <w:rPr>
        <w:rStyle w:val="af1"/>
        <w:rFonts w:asciiTheme="minorHAnsi" w:hAnsiTheme="minorHAnsi" w:cstheme="minorHAnsi"/>
        <w:sz w:val="14"/>
        <w:szCs w:val="14"/>
        <w:bdr w:val="none" w:sz="0" w:space="0" w:color="auto" w:frame="1"/>
        <w:shd w:val="clear" w:color="auto" w:fill="FFFFFF"/>
      </w:rPr>
      <w:t>org</w:t>
    </w:r>
    <w:r w:rsidRPr="000230F2">
      <w:rPr>
        <w:rStyle w:val="af1"/>
        <w:rFonts w:asciiTheme="minorHAnsi" w:hAnsiTheme="minorHAnsi" w:cstheme="minorHAnsi"/>
        <w:sz w:val="14"/>
        <w:szCs w:val="14"/>
        <w:bdr w:val="none" w:sz="0" w:space="0" w:color="auto" w:frame="1"/>
        <w:shd w:val="clear" w:color="auto" w:fill="FFFFFF"/>
        <w:lang w:val="ru-RU"/>
      </w:rPr>
      <w:t>/</w:t>
    </w:r>
    <w:r w:rsidRPr="000230F2">
      <w:rPr>
        <w:rStyle w:val="af1"/>
        <w:rFonts w:asciiTheme="minorHAnsi" w:hAnsiTheme="minorHAnsi" w:cstheme="minorHAnsi"/>
        <w:sz w:val="14"/>
        <w:szCs w:val="14"/>
        <w:bdr w:val="none" w:sz="0" w:space="0" w:color="auto" w:frame="1"/>
        <w:shd w:val="clear" w:color="auto" w:fill="FFFFFF"/>
      </w:rPr>
      <w:t>terms</w:t>
    </w:r>
    <w:r w:rsidRPr="000230F2">
      <w:rPr>
        <w:rStyle w:val="af1"/>
        <w:rFonts w:asciiTheme="minorHAnsi" w:hAnsiTheme="minorHAnsi" w:cstheme="minorHAnsi"/>
        <w:sz w:val="14"/>
        <w:szCs w:val="14"/>
        <w:bdr w:val="none" w:sz="0" w:space="0" w:color="auto" w:frame="1"/>
        <w:shd w:val="clear" w:color="auto" w:fill="FFFFFF"/>
        <w:lang w:val="ru-RU"/>
      </w:rPr>
      <w:t>-</w:t>
    </w:r>
    <w:r w:rsidRPr="000230F2">
      <w:rPr>
        <w:rStyle w:val="af1"/>
        <w:rFonts w:asciiTheme="minorHAnsi" w:hAnsiTheme="minorHAnsi" w:cstheme="minorHAnsi"/>
        <w:sz w:val="14"/>
        <w:szCs w:val="14"/>
        <w:bdr w:val="none" w:sz="0" w:space="0" w:color="auto" w:frame="1"/>
        <w:shd w:val="clear" w:color="auto" w:fill="FFFFFF"/>
      </w:rPr>
      <w:t>and</w:t>
    </w:r>
    <w:r w:rsidRPr="000230F2">
      <w:rPr>
        <w:rStyle w:val="af1"/>
        <w:rFonts w:asciiTheme="minorHAnsi" w:hAnsiTheme="minorHAnsi" w:cstheme="minorHAnsi"/>
        <w:sz w:val="14"/>
        <w:szCs w:val="14"/>
        <w:bdr w:val="none" w:sz="0" w:space="0" w:color="auto" w:frame="1"/>
        <w:shd w:val="clear" w:color="auto" w:fill="FFFFFF"/>
        <w:lang w:val="ru-RU"/>
      </w:rPr>
      <w:t>-</w:t>
    </w:r>
    <w:r w:rsidRPr="000230F2">
      <w:rPr>
        <w:rStyle w:val="af1"/>
        <w:rFonts w:asciiTheme="minorHAnsi" w:hAnsiTheme="minorHAnsi" w:cstheme="minorHAnsi"/>
        <w:sz w:val="14"/>
        <w:szCs w:val="14"/>
        <w:bdr w:val="none" w:sz="0" w:space="0" w:color="auto" w:frame="1"/>
        <w:shd w:val="clear" w:color="auto" w:fill="FFFFFF"/>
      </w:rPr>
      <w:t>conditions</w:t>
    </w:r>
    <w:r w:rsidR="00891249">
      <w:rPr>
        <w:rStyle w:val="af1"/>
        <w:rFonts w:asciiTheme="minorHAnsi" w:hAnsiTheme="minorHAnsi" w:cstheme="minorHAnsi"/>
        <w:sz w:val="14"/>
        <w:szCs w:val="14"/>
        <w:bdr w:val="none" w:sz="0" w:space="0" w:color="auto" w:frame="1"/>
        <w:shd w:val="clear" w:color="auto" w:fill="FFFFFF"/>
      </w:rPr>
      <w:fldChar w:fldCharType="end"/>
    </w:r>
  </w:p>
  <w:p w14:paraId="0135B8C0" w14:textId="36DA0D7A" w:rsidR="00442B71" w:rsidRPr="00442B71" w:rsidRDefault="00442B71" w:rsidP="00442B71">
    <w:pPr>
      <w:pStyle w:val="af9"/>
      <w:shd w:val="clear" w:color="auto" w:fill="FFFFFF"/>
      <w:spacing w:before="0" w:beforeAutospacing="0" w:after="0" w:afterAutospacing="0"/>
      <w:jc w:val="center"/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</w:pPr>
    <w:r w:rsidRPr="001F5F85">
      <w:rPr>
        <w:rFonts w:asciiTheme="minorHAnsi" w:eastAsiaTheme="minorHAnsi" w:hAnsiTheme="minorHAnsi" w:cstheme="minorHAnsi"/>
        <w:color w:val="44546A" w:themeColor="text2"/>
        <w:sz w:val="14"/>
        <w:szCs w:val="14"/>
        <w:lang w:eastAsia="en-US"/>
      </w:rPr>
      <w:t> 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Видаліть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цей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колонтитул перед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публікацією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остаточної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версії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цієї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 xml:space="preserve"> </w:t>
    </w:r>
    <w:proofErr w:type="spellStart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політики</w:t>
    </w:r>
    <w:proofErr w:type="spellEnd"/>
    <w:r w:rsidRPr="00A649DA">
      <w:rPr>
        <w:rFonts w:asciiTheme="minorHAnsi" w:eastAsiaTheme="minorHAnsi" w:hAnsiTheme="minorHAnsi" w:cstheme="minorHAnsi"/>
        <w:color w:val="44546A" w:themeColor="text2"/>
        <w:sz w:val="14"/>
        <w:szCs w:val="14"/>
        <w:lang w:val="ru-RU" w:eastAsia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0C67E" w14:textId="77777777" w:rsidR="00891249" w:rsidRDefault="00891249" w:rsidP="00442B71">
      <w:pPr>
        <w:spacing w:after="0" w:line="240" w:lineRule="auto"/>
      </w:pPr>
      <w:r>
        <w:separator/>
      </w:r>
    </w:p>
  </w:footnote>
  <w:footnote w:type="continuationSeparator" w:id="0">
    <w:p w14:paraId="58AF6378" w14:textId="77777777" w:rsidR="00891249" w:rsidRDefault="00891249" w:rsidP="00442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BA56C" w14:textId="77777777" w:rsidR="00442B71" w:rsidRDefault="00442B71" w:rsidP="00442B71">
    <w:pPr>
      <w:pStyle w:val="af5"/>
      <w:pBdr>
        <w:bottom w:val="single" w:sz="4" w:space="1" w:color="D9D9D9" w:themeColor="background1" w:themeShade="D9"/>
      </w:pBdr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b/>
        <w:bCs/>
        <w:lang w:val="uk-UA"/>
      </w:rPr>
      <w:t xml:space="preserve"> | </w:t>
    </w:r>
    <w:r w:rsidRPr="00801BAC">
      <w:rPr>
        <w:color w:val="000000" w:themeColor="text1"/>
        <w:spacing w:val="60"/>
        <w:lang w:val="uk-UA"/>
      </w:rPr>
      <w:t>Сторінка</w:t>
    </w:r>
  </w:p>
  <w:p w14:paraId="68111D8A" w14:textId="77777777" w:rsidR="00442B71" w:rsidRDefault="00442B71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D6A528"/>
    <w:multiLevelType w:val="hybridMultilevel"/>
    <w:tmpl w:val="ABF2BD96"/>
    <w:lvl w:ilvl="0" w:tplc="43E86B4A">
      <w:start w:val="1"/>
      <w:numFmt w:val="bullet"/>
      <w:lvlText w:val="•"/>
      <w:lvlJc w:val="left"/>
    </w:lvl>
    <w:lvl w:ilvl="1" w:tplc="9386FF1E">
      <w:numFmt w:val="decimal"/>
      <w:lvlText w:val=""/>
      <w:lvlJc w:val="left"/>
    </w:lvl>
    <w:lvl w:ilvl="2" w:tplc="CB9E031C">
      <w:numFmt w:val="decimal"/>
      <w:lvlText w:val=""/>
      <w:lvlJc w:val="left"/>
    </w:lvl>
    <w:lvl w:ilvl="3" w:tplc="A0A8B91E">
      <w:numFmt w:val="decimal"/>
      <w:lvlText w:val=""/>
      <w:lvlJc w:val="left"/>
    </w:lvl>
    <w:lvl w:ilvl="4" w:tplc="5136043A">
      <w:numFmt w:val="decimal"/>
      <w:lvlText w:val=""/>
      <w:lvlJc w:val="left"/>
    </w:lvl>
    <w:lvl w:ilvl="5" w:tplc="880E0AAC">
      <w:numFmt w:val="decimal"/>
      <w:lvlText w:val=""/>
      <w:lvlJc w:val="left"/>
    </w:lvl>
    <w:lvl w:ilvl="6" w:tplc="BCA22264">
      <w:numFmt w:val="decimal"/>
      <w:lvlText w:val=""/>
      <w:lvlJc w:val="left"/>
    </w:lvl>
    <w:lvl w:ilvl="7" w:tplc="A3487CA2">
      <w:numFmt w:val="decimal"/>
      <w:lvlText w:val=""/>
      <w:lvlJc w:val="left"/>
    </w:lvl>
    <w:lvl w:ilvl="8" w:tplc="E078090A">
      <w:numFmt w:val="decimal"/>
      <w:lvlText w:val=""/>
      <w:lvlJc w:val="left"/>
    </w:lvl>
  </w:abstractNum>
  <w:abstractNum w:abstractNumId="1" w15:restartNumberingAfterBreak="0">
    <w:nsid w:val="C34CB502"/>
    <w:multiLevelType w:val="hybridMultilevel"/>
    <w:tmpl w:val="1FF296A6"/>
    <w:lvl w:ilvl="0" w:tplc="F7F63B72">
      <w:start w:val="1"/>
      <w:numFmt w:val="bullet"/>
      <w:lvlText w:val="•"/>
      <w:lvlJc w:val="left"/>
    </w:lvl>
    <w:lvl w:ilvl="1" w:tplc="EF5A16D4">
      <w:numFmt w:val="decimal"/>
      <w:lvlText w:val=""/>
      <w:lvlJc w:val="left"/>
    </w:lvl>
    <w:lvl w:ilvl="2" w:tplc="41886CB0">
      <w:numFmt w:val="decimal"/>
      <w:lvlText w:val=""/>
      <w:lvlJc w:val="left"/>
    </w:lvl>
    <w:lvl w:ilvl="3" w:tplc="264EEAE4">
      <w:numFmt w:val="decimal"/>
      <w:lvlText w:val=""/>
      <w:lvlJc w:val="left"/>
    </w:lvl>
    <w:lvl w:ilvl="4" w:tplc="DA045798">
      <w:numFmt w:val="decimal"/>
      <w:lvlText w:val=""/>
      <w:lvlJc w:val="left"/>
    </w:lvl>
    <w:lvl w:ilvl="5" w:tplc="D8109D72">
      <w:numFmt w:val="decimal"/>
      <w:lvlText w:val=""/>
      <w:lvlJc w:val="left"/>
    </w:lvl>
    <w:lvl w:ilvl="6" w:tplc="8452D320">
      <w:numFmt w:val="decimal"/>
      <w:lvlText w:val=""/>
      <w:lvlJc w:val="left"/>
    </w:lvl>
    <w:lvl w:ilvl="7" w:tplc="FD80BCAC">
      <w:numFmt w:val="decimal"/>
      <w:lvlText w:val=""/>
      <w:lvlJc w:val="left"/>
    </w:lvl>
    <w:lvl w:ilvl="8" w:tplc="9C222B04">
      <w:numFmt w:val="decimal"/>
      <w:lvlText w:val=""/>
      <w:lvlJc w:val="left"/>
    </w:lvl>
  </w:abstractNum>
  <w:abstractNum w:abstractNumId="2" w15:restartNumberingAfterBreak="0">
    <w:nsid w:val="00BF5D12"/>
    <w:multiLevelType w:val="hybridMultilevel"/>
    <w:tmpl w:val="A8E2919E"/>
    <w:lvl w:ilvl="0" w:tplc="6330A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601A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A64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A4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25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62C0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86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277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20B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E490C"/>
    <w:multiLevelType w:val="hybridMultilevel"/>
    <w:tmpl w:val="9E7A580A"/>
    <w:lvl w:ilvl="0" w:tplc="EFC614BC">
      <w:start w:val="1"/>
      <w:numFmt w:val="bullet"/>
      <w:pStyle w:val="Dashe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C2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18C1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49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69A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2B5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6A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CC2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B2E9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30D3F"/>
    <w:multiLevelType w:val="hybridMultilevel"/>
    <w:tmpl w:val="9AB6AD90"/>
    <w:lvl w:ilvl="0" w:tplc="04601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B982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F4E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0C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0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E61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89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CD4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0C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76084"/>
    <w:multiLevelType w:val="multilevel"/>
    <w:tmpl w:val="C66A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280F46"/>
    <w:multiLevelType w:val="multilevel"/>
    <w:tmpl w:val="3B162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C0CBA"/>
    <w:multiLevelType w:val="hybridMultilevel"/>
    <w:tmpl w:val="EE7A51A6"/>
    <w:lvl w:ilvl="0" w:tplc="B03A2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45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A2E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20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CCC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50D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8A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45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704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B2F60"/>
    <w:multiLevelType w:val="hybridMultilevel"/>
    <w:tmpl w:val="6F4AF2C6"/>
    <w:lvl w:ilvl="0" w:tplc="D794F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8C9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440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CD8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470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CEA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06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CD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BEC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82C4F"/>
    <w:multiLevelType w:val="hybridMultilevel"/>
    <w:tmpl w:val="1360B784"/>
    <w:lvl w:ilvl="0" w:tplc="DA2A2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E90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1C5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A5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AB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0CAB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A6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83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C63B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76B09"/>
    <w:multiLevelType w:val="multilevel"/>
    <w:tmpl w:val="1DC0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BC736E"/>
    <w:multiLevelType w:val="hybridMultilevel"/>
    <w:tmpl w:val="9490FD14"/>
    <w:lvl w:ilvl="0" w:tplc="18C0F90A">
      <w:start w:val="1"/>
      <w:numFmt w:val="decimal"/>
      <w:pStyle w:val="2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31C1A"/>
    <w:multiLevelType w:val="multilevel"/>
    <w:tmpl w:val="AC78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FF6CF0"/>
    <w:multiLevelType w:val="hybridMultilevel"/>
    <w:tmpl w:val="6B5E09F2"/>
    <w:lvl w:ilvl="0" w:tplc="9EFCBE46">
      <w:start w:val="1"/>
      <w:numFmt w:val="bullet"/>
      <w:lvlText w:val="•"/>
      <w:lvlJc w:val="left"/>
    </w:lvl>
    <w:lvl w:ilvl="1" w:tplc="2A1CD662">
      <w:numFmt w:val="decimal"/>
      <w:lvlText w:val=""/>
      <w:lvlJc w:val="left"/>
    </w:lvl>
    <w:lvl w:ilvl="2" w:tplc="0F56C3BA">
      <w:numFmt w:val="decimal"/>
      <w:lvlText w:val=""/>
      <w:lvlJc w:val="left"/>
    </w:lvl>
    <w:lvl w:ilvl="3" w:tplc="5C4C2DAE">
      <w:numFmt w:val="decimal"/>
      <w:lvlText w:val=""/>
      <w:lvlJc w:val="left"/>
    </w:lvl>
    <w:lvl w:ilvl="4" w:tplc="BAAC0B14">
      <w:numFmt w:val="decimal"/>
      <w:lvlText w:val=""/>
      <w:lvlJc w:val="left"/>
    </w:lvl>
    <w:lvl w:ilvl="5" w:tplc="5D54B898">
      <w:numFmt w:val="decimal"/>
      <w:lvlText w:val=""/>
      <w:lvlJc w:val="left"/>
    </w:lvl>
    <w:lvl w:ilvl="6" w:tplc="4CCEF582">
      <w:numFmt w:val="decimal"/>
      <w:lvlText w:val=""/>
      <w:lvlJc w:val="left"/>
    </w:lvl>
    <w:lvl w:ilvl="7" w:tplc="2AFEC8A0">
      <w:numFmt w:val="decimal"/>
      <w:lvlText w:val=""/>
      <w:lvlJc w:val="left"/>
    </w:lvl>
    <w:lvl w:ilvl="8" w:tplc="15407A36">
      <w:numFmt w:val="decimal"/>
      <w:lvlText w:val=""/>
      <w:lvlJc w:val="left"/>
    </w:lvl>
  </w:abstractNum>
  <w:abstractNum w:abstractNumId="14" w15:restartNumberingAfterBreak="0">
    <w:nsid w:val="57FF0DF4"/>
    <w:multiLevelType w:val="hybridMultilevel"/>
    <w:tmpl w:val="5D8C42E0"/>
    <w:lvl w:ilvl="0" w:tplc="A12EECD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A4B65306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810E77EC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F36032A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9B8E28CE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C20611FC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75B0413A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D25A64B2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95EC081C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5" w15:restartNumberingAfterBreak="0">
    <w:nsid w:val="583244A9"/>
    <w:multiLevelType w:val="hybridMultilevel"/>
    <w:tmpl w:val="833ABF8C"/>
    <w:lvl w:ilvl="0" w:tplc="AFA28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0B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125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82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67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A1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08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6E6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8E4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113C0"/>
    <w:multiLevelType w:val="hybridMultilevel"/>
    <w:tmpl w:val="D1484C98"/>
    <w:lvl w:ilvl="0" w:tplc="E404F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ACE9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FC7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A0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CA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7A9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E1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27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8DA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B753E"/>
    <w:multiLevelType w:val="hybridMultilevel"/>
    <w:tmpl w:val="339A15A4"/>
    <w:lvl w:ilvl="0" w:tplc="974E39F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4E3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0137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3C4587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B088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28553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3085F9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1686C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181AA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472DD2"/>
    <w:multiLevelType w:val="hybridMultilevel"/>
    <w:tmpl w:val="200E045C"/>
    <w:lvl w:ilvl="0" w:tplc="ACEC712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8CA7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80EE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2F6880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B48B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EC1A6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B7AEBB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B52B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120E0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79057A"/>
    <w:multiLevelType w:val="multilevel"/>
    <w:tmpl w:val="A7F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603ED1"/>
    <w:multiLevelType w:val="hybridMultilevel"/>
    <w:tmpl w:val="660653A4"/>
    <w:lvl w:ilvl="0" w:tplc="B67E8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66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C6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C44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C2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14C1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8D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61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BA0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B1DAA"/>
    <w:multiLevelType w:val="hybridMultilevel"/>
    <w:tmpl w:val="3B825EB6"/>
    <w:lvl w:ilvl="0" w:tplc="E5AED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2941F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CC9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63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CDC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626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200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66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B68A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24CCC"/>
    <w:multiLevelType w:val="hybridMultilevel"/>
    <w:tmpl w:val="1E202C3A"/>
    <w:lvl w:ilvl="0" w:tplc="AD3C4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E80B3A" w:tentative="1">
      <w:start w:val="1"/>
      <w:numFmt w:val="lowerLetter"/>
      <w:lvlText w:val="%2."/>
      <w:lvlJc w:val="left"/>
      <w:pPr>
        <w:ind w:left="1440" w:hanging="360"/>
      </w:pPr>
    </w:lvl>
    <w:lvl w:ilvl="2" w:tplc="0B30B076" w:tentative="1">
      <w:start w:val="1"/>
      <w:numFmt w:val="lowerRoman"/>
      <w:lvlText w:val="%3."/>
      <w:lvlJc w:val="right"/>
      <w:pPr>
        <w:ind w:left="2160" w:hanging="180"/>
      </w:pPr>
    </w:lvl>
    <w:lvl w:ilvl="3" w:tplc="42FC2526" w:tentative="1">
      <w:start w:val="1"/>
      <w:numFmt w:val="decimal"/>
      <w:lvlText w:val="%4."/>
      <w:lvlJc w:val="left"/>
      <w:pPr>
        <w:ind w:left="2880" w:hanging="360"/>
      </w:pPr>
    </w:lvl>
    <w:lvl w:ilvl="4" w:tplc="A82A0028" w:tentative="1">
      <w:start w:val="1"/>
      <w:numFmt w:val="lowerLetter"/>
      <w:lvlText w:val="%5."/>
      <w:lvlJc w:val="left"/>
      <w:pPr>
        <w:ind w:left="3600" w:hanging="360"/>
      </w:pPr>
    </w:lvl>
    <w:lvl w:ilvl="5" w:tplc="5888C4DC" w:tentative="1">
      <w:start w:val="1"/>
      <w:numFmt w:val="lowerRoman"/>
      <w:lvlText w:val="%6."/>
      <w:lvlJc w:val="right"/>
      <w:pPr>
        <w:ind w:left="4320" w:hanging="180"/>
      </w:pPr>
    </w:lvl>
    <w:lvl w:ilvl="6" w:tplc="ABFC7CC8" w:tentative="1">
      <w:start w:val="1"/>
      <w:numFmt w:val="decimal"/>
      <w:lvlText w:val="%7."/>
      <w:lvlJc w:val="left"/>
      <w:pPr>
        <w:ind w:left="5040" w:hanging="360"/>
      </w:pPr>
    </w:lvl>
    <w:lvl w:ilvl="7" w:tplc="7CEE461C" w:tentative="1">
      <w:start w:val="1"/>
      <w:numFmt w:val="lowerLetter"/>
      <w:lvlText w:val="%8."/>
      <w:lvlJc w:val="left"/>
      <w:pPr>
        <w:ind w:left="5760" w:hanging="360"/>
      </w:pPr>
    </w:lvl>
    <w:lvl w:ilvl="8" w:tplc="0986D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218CB"/>
    <w:multiLevelType w:val="multilevel"/>
    <w:tmpl w:val="B7B0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0"/>
  </w:num>
  <w:num w:numId="5">
    <w:abstractNumId w:val="2"/>
  </w:num>
  <w:num w:numId="6">
    <w:abstractNumId w:val="13"/>
  </w:num>
  <w:num w:numId="7">
    <w:abstractNumId w:val="1"/>
  </w:num>
  <w:num w:numId="8">
    <w:abstractNumId w:val="20"/>
  </w:num>
  <w:num w:numId="9">
    <w:abstractNumId w:val="7"/>
  </w:num>
  <w:num w:numId="10">
    <w:abstractNumId w:val="15"/>
  </w:num>
  <w:num w:numId="11">
    <w:abstractNumId w:val="16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4"/>
  </w:num>
  <w:num w:numId="17">
    <w:abstractNumId w:val="14"/>
  </w:num>
  <w:num w:numId="18">
    <w:abstractNumId w:val="22"/>
  </w:num>
  <w:num w:numId="19">
    <w:abstractNumId w:val="19"/>
  </w:num>
  <w:num w:numId="20">
    <w:abstractNumId w:val="5"/>
  </w:num>
  <w:num w:numId="21">
    <w:abstractNumId w:val="23"/>
  </w:num>
  <w:num w:numId="22">
    <w:abstractNumId w:val="12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C6"/>
    <w:rsid w:val="0001758F"/>
    <w:rsid w:val="00020A64"/>
    <w:rsid w:val="00025236"/>
    <w:rsid w:val="00034946"/>
    <w:rsid w:val="0005439B"/>
    <w:rsid w:val="00070D9F"/>
    <w:rsid w:val="00072F3F"/>
    <w:rsid w:val="00074123"/>
    <w:rsid w:val="000B382B"/>
    <w:rsid w:val="000C2F33"/>
    <w:rsid w:val="000C49AA"/>
    <w:rsid w:val="000F773C"/>
    <w:rsid w:val="001000BB"/>
    <w:rsid w:val="00110029"/>
    <w:rsid w:val="001115A5"/>
    <w:rsid w:val="00113812"/>
    <w:rsid w:val="00126A0A"/>
    <w:rsid w:val="00132CDC"/>
    <w:rsid w:val="00136827"/>
    <w:rsid w:val="00137F3D"/>
    <w:rsid w:val="00162796"/>
    <w:rsid w:val="001A734C"/>
    <w:rsid w:val="001B0C86"/>
    <w:rsid w:val="001F1212"/>
    <w:rsid w:val="001F2024"/>
    <w:rsid w:val="00207614"/>
    <w:rsid w:val="00217050"/>
    <w:rsid w:val="00220777"/>
    <w:rsid w:val="00227AEE"/>
    <w:rsid w:val="0025569E"/>
    <w:rsid w:val="00255D46"/>
    <w:rsid w:val="00294EBD"/>
    <w:rsid w:val="002B0668"/>
    <w:rsid w:val="002C7BD7"/>
    <w:rsid w:val="002D6FF8"/>
    <w:rsid w:val="002E4AC6"/>
    <w:rsid w:val="002F1010"/>
    <w:rsid w:val="002F2BA1"/>
    <w:rsid w:val="002F2EA8"/>
    <w:rsid w:val="0032647D"/>
    <w:rsid w:val="003425E7"/>
    <w:rsid w:val="003561D3"/>
    <w:rsid w:val="00361329"/>
    <w:rsid w:val="0038459E"/>
    <w:rsid w:val="00392FBC"/>
    <w:rsid w:val="003B6F4F"/>
    <w:rsid w:val="003D1B90"/>
    <w:rsid w:val="003D209F"/>
    <w:rsid w:val="003D291E"/>
    <w:rsid w:val="003D6A6E"/>
    <w:rsid w:val="003D6C4F"/>
    <w:rsid w:val="00402998"/>
    <w:rsid w:val="00403AE3"/>
    <w:rsid w:val="00442B71"/>
    <w:rsid w:val="00482210"/>
    <w:rsid w:val="00490B32"/>
    <w:rsid w:val="004A36F3"/>
    <w:rsid w:val="004B2FE3"/>
    <w:rsid w:val="005062D8"/>
    <w:rsid w:val="005500B7"/>
    <w:rsid w:val="00582115"/>
    <w:rsid w:val="005828B5"/>
    <w:rsid w:val="005B07DE"/>
    <w:rsid w:val="005B48C6"/>
    <w:rsid w:val="005D66D2"/>
    <w:rsid w:val="0064643B"/>
    <w:rsid w:val="00646A05"/>
    <w:rsid w:val="00672E53"/>
    <w:rsid w:val="006C2339"/>
    <w:rsid w:val="006C360A"/>
    <w:rsid w:val="006D3D2E"/>
    <w:rsid w:val="006E2140"/>
    <w:rsid w:val="006F2A6B"/>
    <w:rsid w:val="007043A4"/>
    <w:rsid w:val="00712C9C"/>
    <w:rsid w:val="00727CD0"/>
    <w:rsid w:val="0073693E"/>
    <w:rsid w:val="0073764C"/>
    <w:rsid w:val="00753342"/>
    <w:rsid w:val="0075565F"/>
    <w:rsid w:val="007559F3"/>
    <w:rsid w:val="00773793"/>
    <w:rsid w:val="00785F92"/>
    <w:rsid w:val="00786679"/>
    <w:rsid w:val="007A4E3A"/>
    <w:rsid w:val="007E7CA8"/>
    <w:rsid w:val="00803AF3"/>
    <w:rsid w:val="008306AC"/>
    <w:rsid w:val="008366FA"/>
    <w:rsid w:val="00873128"/>
    <w:rsid w:val="008759E6"/>
    <w:rsid w:val="00877BFD"/>
    <w:rsid w:val="00891249"/>
    <w:rsid w:val="008A60D2"/>
    <w:rsid w:val="008D7817"/>
    <w:rsid w:val="008F4CFA"/>
    <w:rsid w:val="00907A27"/>
    <w:rsid w:val="009106BC"/>
    <w:rsid w:val="009914A6"/>
    <w:rsid w:val="00992C49"/>
    <w:rsid w:val="009C0361"/>
    <w:rsid w:val="009D0DBE"/>
    <w:rsid w:val="009E66E6"/>
    <w:rsid w:val="009F775F"/>
    <w:rsid w:val="00A15B4B"/>
    <w:rsid w:val="00AA17F1"/>
    <w:rsid w:val="00AB15A5"/>
    <w:rsid w:val="00AB3F83"/>
    <w:rsid w:val="00AB73B5"/>
    <w:rsid w:val="00AD2501"/>
    <w:rsid w:val="00AD3C9A"/>
    <w:rsid w:val="00AE4F1E"/>
    <w:rsid w:val="00B0590C"/>
    <w:rsid w:val="00B11629"/>
    <w:rsid w:val="00B13888"/>
    <w:rsid w:val="00B227D9"/>
    <w:rsid w:val="00B32B35"/>
    <w:rsid w:val="00B57E4B"/>
    <w:rsid w:val="00B64560"/>
    <w:rsid w:val="00B87F24"/>
    <w:rsid w:val="00BA3D06"/>
    <w:rsid w:val="00BC60B7"/>
    <w:rsid w:val="00BF4A22"/>
    <w:rsid w:val="00C00060"/>
    <w:rsid w:val="00C407F8"/>
    <w:rsid w:val="00C429D6"/>
    <w:rsid w:val="00C62DEF"/>
    <w:rsid w:val="00C90633"/>
    <w:rsid w:val="00CB61B5"/>
    <w:rsid w:val="00CB6EAE"/>
    <w:rsid w:val="00CE6AF8"/>
    <w:rsid w:val="00CF6C88"/>
    <w:rsid w:val="00D061B0"/>
    <w:rsid w:val="00D52F45"/>
    <w:rsid w:val="00D709F7"/>
    <w:rsid w:val="00D938B0"/>
    <w:rsid w:val="00D97F7E"/>
    <w:rsid w:val="00DB0348"/>
    <w:rsid w:val="00DB56EE"/>
    <w:rsid w:val="00DC23CF"/>
    <w:rsid w:val="00DD0FFE"/>
    <w:rsid w:val="00DE1BE7"/>
    <w:rsid w:val="00DE387A"/>
    <w:rsid w:val="00E01F74"/>
    <w:rsid w:val="00E144A4"/>
    <w:rsid w:val="00E21BBD"/>
    <w:rsid w:val="00E2297B"/>
    <w:rsid w:val="00E372C1"/>
    <w:rsid w:val="00E438DC"/>
    <w:rsid w:val="00E6626E"/>
    <w:rsid w:val="00E71E39"/>
    <w:rsid w:val="00E72A8D"/>
    <w:rsid w:val="00E769FE"/>
    <w:rsid w:val="00EA46E1"/>
    <w:rsid w:val="00ED49C5"/>
    <w:rsid w:val="00EF4160"/>
    <w:rsid w:val="00F87B30"/>
    <w:rsid w:val="00F91C18"/>
    <w:rsid w:val="00FA2D14"/>
    <w:rsid w:val="00FA5154"/>
    <w:rsid w:val="00FA6E66"/>
    <w:rsid w:val="00FA7839"/>
    <w:rsid w:val="00FB7B86"/>
    <w:rsid w:val="00FD1EEB"/>
    <w:rsid w:val="00FE2768"/>
    <w:rsid w:val="00FE5C7D"/>
    <w:rsid w:val="0910A9E6"/>
    <w:rsid w:val="0D765550"/>
    <w:rsid w:val="0DB820A5"/>
    <w:rsid w:val="0F690730"/>
    <w:rsid w:val="1420D873"/>
    <w:rsid w:val="162AE86C"/>
    <w:rsid w:val="1885D331"/>
    <w:rsid w:val="244AA906"/>
    <w:rsid w:val="299BC463"/>
    <w:rsid w:val="2B272B21"/>
    <w:rsid w:val="2B3794C4"/>
    <w:rsid w:val="33866EA8"/>
    <w:rsid w:val="360731F3"/>
    <w:rsid w:val="3C285324"/>
    <w:rsid w:val="3F15C4DA"/>
    <w:rsid w:val="40B797A1"/>
    <w:rsid w:val="4360B7F9"/>
    <w:rsid w:val="439102AB"/>
    <w:rsid w:val="467F305E"/>
    <w:rsid w:val="47927E39"/>
    <w:rsid w:val="483290DB"/>
    <w:rsid w:val="491049D1"/>
    <w:rsid w:val="495CCB28"/>
    <w:rsid w:val="4B10F5BB"/>
    <w:rsid w:val="4DC85B9A"/>
    <w:rsid w:val="4DF36FAC"/>
    <w:rsid w:val="5883CA7A"/>
    <w:rsid w:val="5BAC8D4A"/>
    <w:rsid w:val="5CD46555"/>
    <w:rsid w:val="5DDF3042"/>
    <w:rsid w:val="5DF8589F"/>
    <w:rsid w:val="5E6EE01A"/>
    <w:rsid w:val="6C3FA05D"/>
    <w:rsid w:val="6E960C67"/>
    <w:rsid w:val="6EE916FF"/>
    <w:rsid w:val="7170BCCD"/>
    <w:rsid w:val="78CB4095"/>
    <w:rsid w:val="7AA0E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E4F0"/>
  <w15:chartTrackingRefBased/>
  <w15:docId w15:val="{E345D425-E875-49F1-94BA-E3BD4709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4"/>
    <w:qFormat/>
    <w:rsid w:val="00442B71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bCs/>
      <w:sz w:val="40"/>
      <w:szCs w:val="28"/>
      <w:lang w:val="cs-CZ"/>
    </w:rPr>
  </w:style>
  <w:style w:type="paragraph" w:styleId="2">
    <w:name w:val="heading 2"/>
    <w:basedOn w:val="a"/>
    <w:next w:val="a"/>
    <w:link w:val="20"/>
    <w:uiPriority w:val="9"/>
    <w:unhideWhenUsed/>
    <w:qFormat/>
    <w:rsid w:val="00442B71"/>
    <w:pPr>
      <w:keepNext/>
      <w:keepLines/>
      <w:numPr>
        <w:numId w:val="24"/>
      </w:numPr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E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E4AC6"/>
  </w:style>
  <w:style w:type="character" w:customStyle="1" w:styleId="eop">
    <w:name w:val="eop"/>
    <w:basedOn w:val="a0"/>
    <w:rsid w:val="002E4AC6"/>
  </w:style>
  <w:style w:type="character" w:customStyle="1" w:styleId="spellingerror">
    <w:name w:val="spellingerror"/>
    <w:basedOn w:val="a0"/>
    <w:rsid w:val="002E4AC6"/>
  </w:style>
  <w:style w:type="character" w:styleId="a3">
    <w:name w:val="annotation reference"/>
    <w:basedOn w:val="a0"/>
    <w:uiPriority w:val="99"/>
    <w:semiHidden/>
    <w:unhideWhenUsed/>
    <w:rsid w:val="002E4AC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E4AC6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rsid w:val="002E4AC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E4AC6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2E4AC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E4AC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4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a">
    <w:name w:val="List Paragraph"/>
    <w:aliases w:val="Paragraph List"/>
    <w:basedOn w:val="a"/>
    <w:link w:val="ab"/>
    <w:uiPriority w:val="34"/>
    <w:qFormat/>
    <w:rsid w:val="00255D46"/>
    <w:pPr>
      <w:ind w:left="720"/>
      <w:contextualSpacing/>
    </w:pPr>
  </w:style>
  <w:style w:type="paragraph" w:styleId="ac">
    <w:name w:val="footnote text"/>
    <w:basedOn w:val="a"/>
    <w:link w:val="ad"/>
    <w:uiPriority w:val="99"/>
    <w:unhideWhenUsed/>
    <w:rsid w:val="00255D46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rsid w:val="00255D4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55D46"/>
    <w:rPr>
      <w:vertAlign w:val="superscript"/>
    </w:rPr>
  </w:style>
  <w:style w:type="table" w:styleId="af">
    <w:name w:val="Table Grid"/>
    <w:basedOn w:val="a1"/>
    <w:uiPriority w:val="39"/>
    <w:rsid w:val="0091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a1"/>
    <w:next w:val="-15"/>
    <w:uiPriority w:val="46"/>
    <w:rsid w:val="0073764C"/>
    <w:pPr>
      <w:spacing w:after="0" w:line="240" w:lineRule="auto"/>
    </w:pPr>
    <w:rPr>
      <w:lang w:val="cs-CZ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bCs/>
      </w:rPr>
      <w:tblPr/>
      <w:tcPr>
        <w:tcBorders>
          <w:bottom w:val="single" w:sz="12" w:space="0" w:color="B2B2B2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1"/>
    <w:uiPriority w:val="46"/>
    <w:rsid w:val="007376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Revision"/>
    <w:hidden/>
    <w:uiPriority w:val="99"/>
    <w:semiHidden/>
    <w:rsid w:val="00227AEE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EA46E1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A46E1"/>
    <w:rPr>
      <w:color w:val="605E5C"/>
      <w:shd w:val="clear" w:color="auto" w:fill="E1DFDD"/>
    </w:rPr>
  </w:style>
  <w:style w:type="paragraph" w:styleId="af2">
    <w:name w:val="No Spacing"/>
    <w:link w:val="af3"/>
    <w:uiPriority w:val="1"/>
    <w:qFormat/>
    <w:rsid w:val="00EF4160"/>
    <w:pPr>
      <w:spacing w:after="0" w:line="240" w:lineRule="auto"/>
    </w:pPr>
    <w:rPr>
      <w:rFonts w:eastAsiaTheme="minorEastAsia"/>
    </w:rPr>
  </w:style>
  <w:style w:type="character" w:customStyle="1" w:styleId="af3">
    <w:name w:val="Без інтервалів Знак"/>
    <w:basedOn w:val="a0"/>
    <w:link w:val="af2"/>
    <w:uiPriority w:val="1"/>
    <w:rsid w:val="00EF4160"/>
    <w:rPr>
      <w:rFonts w:eastAsiaTheme="minorEastAsia"/>
    </w:rPr>
  </w:style>
  <w:style w:type="character" w:styleId="af4">
    <w:name w:val="FollowedHyperlink"/>
    <w:basedOn w:val="a0"/>
    <w:uiPriority w:val="99"/>
    <w:semiHidden/>
    <w:unhideWhenUsed/>
    <w:rsid w:val="009E66E6"/>
    <w:rPr>
      <w:color w:val="954F72" w:themeColor="followedHyperlink"/>
      <w:u w:val="single"/>
    </w:rPr>
  </w:style>
  <w:style w:type="character" w:customStyle="1" w:styleId="ab">
    <w:name w:val="Абзац списку Знак"/>
    <w:aliases w:val="Paragraph List Знак"/>
    <w:basedOn w:val="a0"/>
    <w:link w:val="aa"/>
    <w:uiPriority w:val="34"/>
    <w:rsid w:val="000F773C"/>
  </w:style>
  <w:style w:type="character" w:customStyle="1" w:styleId="10">
    <w:name w:val="Заголовок 1 Знак"/>
    <w:basedOn w:val="a0"/>
    <w:link w:val="1"/>
    <w:uiPriority w:val="4"/>
    <w:rsid w:val="00442B71"/>
    <w:rPr>
      <w:rFonts w:eastAsiaTheme="majorEastAsia" w:cstheme="majorBidi"/>
      <w:b/>
      <w:bCs/>
      <w:sz w:val="40"/>
      <w:szCs w:val="28"/>
      <w:lang w:val="cs-CZ"/>
    </w:rPr>
  </w:style>
  <w:style w:type="paragraph" w:customStyle="1" w:styleId="Nadpis1-bookmark">
    <w:name w:val="Nadpis 1 - bookmark"/>
    <w:basedOn w:val="1"/>
    <w:qFormat/>
    <w:rsid w:val="00442B71"/>
    <w:rPr>
      <w:sz w:val="60"/>
    </w:rPr>
  </w:style>
  <w:style w:type="paragraph" w:styleId="af5">
    <w:name w:val="header"/>
    <w:basedOn w:val="a"/>
    <w:link w:val="af6"/>
    <w:uiPriority w:val="99"/>
    <w:unhideWhenUsed/>
    <w:rsid w:val="00442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442B71"/>
  </w:style>
  <w:style w:type="paragraph" w:styleId="af7">
    <w:name w:val="footer"/>
    <w:basedOn w:val="a"/>
    <w:link w:val="af8"/>
    <w:uiPriority w:val="99"/>
    <w:unhideWhenUsed/>
    <w:rsid w:val="00442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442B71"/>
  </w:style>
  <w:style w:type="paragraph" w:styleId="af9">
    <w:name w:val="Normal (Web)"/>
    <w:basedOn w:val="a"/>
    <w:uiPriority w:val="99"/>
    <w:unhideWhenUsed/>
    <w:rsid w:val="0044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fa">
    <w:name w:val="Strong"/>
    <w:basedOn w:val="a0"/>
    <w:uiPriority w:val="22"/>
    <w:qFormat/>
    <w:rsid w:val="00442B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42B71"/>
    <w:rPr>
      <w:rFonts w:eastAsiaTheme="majorEastAsia" w:cstheme="majorBidi"/>
      <w:b/>
      <w:color w:val="000000" w:themeColor="text1"/>
      <w:sz w:val="28"/>
      <w:szCs w:val="26"/>
    </w:rPr>
  </w:style>
  <w:style w:type="paragraph" w:customStyle="1" w:styleId="Dashes1">
    <w:name w:val="Dashes 1"/>
    <w:basedOn w:val="aa"/>
    <w:link w:val="Dashes10"/>
    <w:qFormat/>
    <w:rsid w:val="00C62DEF"/>
    <w:pPr>
      <w:numPr>
        <w:numId w:val="14"/>
      </w:numPr>
      <w:autoSpaceDE w:val="0"/>
      <w:autoSpaceDN w:val="0"/>
      <w:adjustRightInd w:val="0"/>
      <w:spacing w:after="0" w:line="240" w:lineRule="auto"/>
      <w:ind w:right="349"/>
    </w:pPr>
    <w:rPr>
      <w:rFonts w:eastAsia="Times New Roman" w:cstheme="minorHAnsi"/>
      <w:color w:val="000000" w:themeColor="text1"/>
      <w:szCs w:val="20"/>
      <w:lang w:val="uk"/>
    </w:rPr>
  </w:style>
  <w:style w:type="character" w:customStyle="1" w:styleId="Dashes10">
    <w:name w:val="Dashes 1 Знак"/>
    <w:basedOn w:val="ab"/>
    <w:link w:val="Dashes1"/>
    <w:rsid w:val="00C62DEF"/>
    <w:rPr>
      <w:rFonts w:eastAsia="Times New Roman" w:cstheme="minorHAnsi"/>
      <w:color w:val="000000" w:themeColor="text1"/>
      <w:szCs w:val="20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vilsocietynow.org/terms-and-condi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ivilsocietynow.org/terms-and-condi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7ea7cb-71f0-4e84-8567-50d9397e8abf">
      <UserInfo>
        <DisplayName>Banýrová Olga</DisplayName>
        <AccountId>18</AccountId>
        <AccountType/>
      </UserInfo>
    </SharedWithUsers>
    <TaxCatchAll xmlns="c27ea7cb-71f0-4e84-8567-50d9397e8abf" xsi:nil="true"/>
    <lcf76f155ced4ddcb4097134ff3c332f xmlns="7e77c526-8b89-4f7d-9fed-67b20fcd8185">
      <Terms xmlns="http://schemas.microsoft.com/office/infopath/2007/PartnerControls"/>
    </lcf76f155ced4ddcb4097134ff3c332f>
    <Date xmlns="7e77c526-8b89-4f7d-9fed-67b20fcd8185" xsi:nil="true"/>
    <_ip_UnifiedCompliancePolicyUIAction xmlns="http://schemas.microsoft.com/sharepoint/v3" xsi:nil="true"/>
    <_ip_UnifiedCompliancePolicyProperties xmlns="http://schemas.microsoft.com/sharepoint/v3" xsi:nil="true"/>
    <_x042d__x0441__x043a__x0438__x0437_ xmlns="7e77c526-8b89-4f7d-9fed-67b20fcd8185">
      <Url xsi:nil="true"/>
      <Description xsi:nil="true"/>
    </_x042d__x0441__x043a__x0438__x0437_>
    <_x0421__x0441__x044b__x043b__x043a__x0430_ xmlns="7e77c526-8b89-4f7d-9fed-67b20fcd8185">
      <Url xsi:nil="true"/>
      <Description xsi:nil="true"/>
    </_x0421__x0441__x044b__x043b__x043a__x0430_>
    <_Flow_SignoffStatus xmlns="7e77c526-8b89-4f7d-9fed-67b20fcd81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E972C71C97D4CBF406D0EE961FB3D" ma:contentTypeVersion="28" ma:contentTypeDescription="Create a new document." ma:contentTypeScope="" ma:versionID="1d35cf770c15a6710538da538efbc19f">
  <xsd:schema xmlns:xsd="http://www.w3.org/2001/XMLSchema" xmlns:xs="http://www.w3.org/2001/XMLSchema" xmlns:p="http://schemas.microsoft.com/office/2006/metadata/properties" xmlns:ns1="http://schemas.microsoft.com/sharepoint/v3" xmlns:ns2="c27ea7cb-71f0-4e84-8567-50d9397e8abf" xmlns:ns3="a5815d19-abda-4782-87de-cea06461bcab" xmlns:ns4="7e77c526-8b89-4f7d-9fed-67b20fcd8185" targetNamespace="http://schemas.microsoft.com/office/2006/metadata/properties" ma:root="true" ma:fieldsID="e4cb18106ff031bfcdce343a2945b4ba" ns1:_="" ns2:_="" ns3:_="" ns4:_="">
    <xsd:import namespace="http://schemas.microsoft.com/sharepoint/v3"/>
    <xsd:import namespace="c27ea7cb-71f0-4e84-8567-50d9397e8abf"/>
    <xsd:import namespace="a5815d19-abda-4782-87de-cea06461bcab"/>
    <xsd:import namespace="7e77c526-8b89-4f7d-9fed-67b20fcd81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_x042d__x0441__x043a__x0438__x0437_" minOccurs="0"/>
                <xsd:element ref="ns3:LastSharedByUser" minOccurs="0"/>
                <xsd:element ref="ns3:LastSharedByTime" minOccurs="0"/>
                <xsd:element ref="ns4:Dat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_x0421__x0441__x044b__x043b__x043a__x0430_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2:TaxCatchAll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a7cb-71f0-4e84-8567-50d9397e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8" nillable="true" ma:displayName="Taxonomy Catch All Column" ma:hidden="true" ma:list="{a80cb6d7-3d49-4954-ad8c-a6e8bf479263}" ma:internalName="TaxCatchAll" ma:showField="CatchAllData" ma:web="c27ea7cb-71f0-4e84-8567-50d9397e8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15d19-abda-4782-87de-cea06461bcab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7c526-8b89-4f7d-9fed-67b20fcd8185" elementFormDefault="qualified">
    <xsd:import namespace="http://schemas.microsoft.com/office/2006/documentManagement/types"/>
    <xsd:import namespace="http://schemas.microsoft.com/office/infopath/2007/PartnerControls"/>
    <xsd:element name="_x042d__x0441__x043a__x0438__x0437_" ma:index="10" nillable="true" ma:displayName="Эскиз" ma:format="Hyperlink" ma:internalName="_x042d__x0441__x043a__x0438__x0437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x0421__x0441__x044b__x043b__x043a__x0430_" ma:index="20" nillable="true" ma:displayName="Ссылка" ma:format="Hyperlink" ma:internalName="_x0421__x0441__x044b__x043b__x043a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d1d94eb-e748-476a-b8a1-9d7f1bd05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FCC43-75D4-4A1D-8198-2FC55524D4F2}">
  <ds:schemaRefs>
    <ds:schemaRef ds:uri="http://schemas.microsoft.com/office/2006/metadata/properties"/>
    <ds:schemaRef ds:uri="http://schemas.microsoft.com/office/infopath/2007/PartnerControls"/>
    <ds:schemaRef ds:uri="c27ea7cb-71f0-4e84-8567-50d9397e8abf"/>
    <ds:schemaRef ds:uri="7e77c526-8b89-4f7d-9fed-67b20fcd818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CF49D4F-790D-41DA-BF1B-6DC336E64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80B9F-7D9A-4A6E-B19B-80AD3D2D194E}"/>
</file>

<file path=customXml/itemProps4.xml><?xml version="1.0" encoding="utf-8"?>
<ds:datastoreItem xmlns:ds="http://schemas.openxmlformats.org/officeDocument/2006/customXml" ds:itemID="{3D88FE94-52A0-4C02-8FC2-D9402D83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8249</Words>
  <Characters>4703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Lumaicu Madalina</dc:creator>
  <cp:lastModifiedBy>Yana Humeniuk</cp:lastModifiedBy>
  <cp:revision>6</cp:revision>
  <dcterms:created xsi:type="dcterms:W3CDTF">2022-06-14T08:39:00Z</dcterms:created>
  <dcterms:modified xsi:type="dcterms:W3CDTF">2023-11-24T10:14:00Z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0x010100EABE972C71C97D4CBF406D0EE961FB3D</vt:lpwstr>
  </property>
  <property fmtid="{D5CDD505-2E9C-101B-9397-08002B2CF9AE}" pid="3" name="MediaServiceImageTags">
    <vt:lpwstr/>
  </property>
</Properties>
</file>