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CB4F77" w:rsidR="00CB4F77" w:rsidP="00CB4F77" w:rsidRDefault="00CB4F77" w14:paraId="4635E223" w14:textId="6567FB4A">
      <w:pPr>
        <w:pStyle w:val="Documenttitlecover"/>
        <w:framePr w:wrap="auto" w:hAnchor="text" w:vAnchor="margin" w:xAlign="left" w:yAlign="inline"/>
        <w:suppressOverlap w:val="0"/>
        <w:jc w:val="both"/>
        <w:rPr>
          <w:sz w:val="56"/>
          <w:szCs w:val="56"/>
        </w:rPr>
      </w:pPr>
      <w:r w:rsidRPr="00CB4F77">
        <w:rPr>
          <w:sz w:val="56"/>
          <w:szCs w:val="56"/>
        </w:rPr>
        <w:t xml:space="preserve">Политика защиты детей в программе «Бонд»</w:t>
      </w:r>
    </w:p>
    <w:p w:rsidRPr="00CB4F77" w:rsidR="00CB4F77" w:rsidP="00CB4F77" w:rsidRDefault="00CB4F77" w14:paraId="1C31460A" w14:textId="77777777">
      <w:pPr>
        <w:pStyle w:val="Documenttitlecover"/>
        <w:framePr w:wrap="auto" w:hAnchor="text" w:vAnchor="margin" w:xAlign="left" w:yAlign="inline"/>
        <w:suppressOverlap w:val="0"/>
        <w:jc w:val="both"/>
        <w:rPr>
          <w:sz w:val="56"/>
          <w:szCs w:val="56"/>
        </w:rPr>
      </w:pPr>
      <w:r w:rsidRPr="00CB4F77">
        <w:rPr>
          <w:sz w:val="56"/>
          <w:szCs w:val="56"/>
        </w:rPr>
        <w:t xml:space="preserve">Политика обеспечения безопасности</w:t>
      </w:r>
    </w:p>
    <w:p w:rsidRPr="00CB4F77" w:rsidR="00CB4F77" w:rsidP="00F62EA8" w:rsidRDefault="00CB4F77" w14:paraId="483D9FF0" w14:textId="77777777">
      <w:pPr>
        <w:pStyle w:val="Heading2"/>
      </w:pPr>
      <w:r w:rsidRPr="00CB4F77">
        <w:t xml:space="preserve">Цель</w:t>
      </w:r>
      <w:bookmarkStart w:name="_GoBack" w:id="0"/>
      <w:bookmarkEnd w:id="0"/>
    </w:p>
    <w:p w:rsidRPr="00B065E4" w:rsidR="00CB4F77" w:rsidP="00CB4F77" w:rsidRDefault="00CB4F77" w14:paraId="7F2D9D17" w14:textId="6F4C463F">
      <w:pPr>
        <w:jc w:val="both"/>
      </w:pPr>
      <w:r w:rsidRPr="00CB4F77">
        <w:t xml:space="preserve">Цель настоящей политики заключается в защите людей, в частности детей, взрослых, находящихся в группе риска, и получателей помощи, от любого </w:t>
      </w:r>
      <w:r w:rsidRPr="00B065E4">
        <w:t xml:space="preserve">вреда, который может быть причинен в результате их </w:t>
      </w:r>
      <w:r w:rsidRPr="00B065E4">
        <w:t xml:space="preserve">контактов с </w:t>
      </w:r>
      <w:r w:rsidRPr="00B065E4">
        <w:t xml:space="preserve">[</w:t>
      </w:r>
      <w:r>
        <w:t xml:space="preserve">НПО</w:t>
      </w:r>
      <w:r w:rsidRPr="00B065E4">
        <w:t xml:space="preserve">].  Сюда входит вред, возникающий в результате</w:t>
      </w:r>
      <w:r w:rsidR="00BB4FD3">
        <w:t xml:space="preserve">: </w:t>
      </w:r>
    </w:p>
    <w:p w:rsidRPr="00953D78" w:rsidR="00CB4F77" w:rsidP="00CB4F77" w:rsidRDefault="00CB4F77" w14:paraId="13F07292" w14:textId="77777777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Theme="majorHAnsi" w:hAnsiTheme="majorHAnsi"/>
        </w:rPr>
      </w:pPr>
      <w:r w:rsidRPr="00953D78">
        <w:rPr>
          <w:rFonts w:asciiTheme="majorHAnsi" w:hAnsiTheme="majorHAnsi"/>
        </w:rPr>
        <w:t xml:space="preserve">поведения сотрудников или персонала, связанного с [НПО]</w:t>
      </w:r>
    </w:p>
    <w:p w:rsidRPr="00953D78" w:rsidR="00CB4F77" w:rsidP="00CB4F77" w:rsidRDefault="00CB4F77" w14:paraId="0A67FE38" w14:textId="77777777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Theme="majorHAnsi" w:hAnsiTheme="majorHAnsi"/>
        </w:rPr>
      </w:pPr>
      <w:r w:rsidRPr="00953D78">
        <w:rPr>
          <w:rFonts w:asciiTheme="majorHAnsi" w:hAnsiTheme="majorHAnsi"/>
        </w:rPr>
        <w:t xml:space="preserve">разработки и реализации программ и мероприятий [НПО] </w:t>
      </w:r>
    </w:p>
    <w:p w:rsidR="00CB4F77" w:rsidP="00CB4F77" w:rsidRDefault="00CB4F77" w14:paraId="52906024" w14:textId="77777777">
      <w:pPr>
        <w:jc w:val="both"/>
      </w:pPr>
    </w:p>
    <w:p w:rsidRPr="00B065E4" w:rsidR="00CB4F77" w:rsidP="00CB4F77" w:rsidRDefault="00CB4F77" w14:paraId="07C52EF5" w14:textId="77777777">
      <w:pPr>
        <w:jc w:val="both"/>
      </w:pPr>
      <w:r>
        <w:t xml:space="preserve">В настоящей политике изложены обязательства, принятые [НПО], а также разъясняются </w:t>
      </w:r>
      <w:r w:rsidRPr="00B065E4">
        <w:t xml:space="preserve">сотрудникам и связанному с [НПО] персоналу</w:t>
      </w:r>
      <w:r w:rsidRPr="00B065E4">
        <w:rPr>
          <w:rStyle w:val="FootnoteReference"/>
        </w:rPr>
        <w:footnoteReference w:id="1"/>
      </w:r>
      <w:r w:rsidRPr="00B065E4">
        <w:t xml:space="preserve"> их обязанности </w:t>
      </w:r>
      <w:r>
        <w:t xml:space="preserve">в отношении обеспечения безопасности</w:t>
      </w:r>
      <w:r w:rsidRPr="00B065E4">
        <w:t xml:space="preserve">. </w:t>
      </w:r>
    </w:p>
    <w:p w:rsidRPr="00B065E4" w:rsidR="00CB4F77" w:rsidP="00CB4F77" w:rsidRDefault="00CB4F77" w14:paraId="32A7135E" w14:textId="77777777">
      <w:pPr>
        <w:jc w:val="both"/>
      </w:pPr>
    </w:p>
    <w:p w:rsidRPr="00B065E4" w:rsidR="00CB4F77" w:rsidP="00CB4F77" w:rsidRDefault="00CB4F77" w14:paraId="4E9ED6FD" w14:textId="77777777">
      <w:pPr>
        <w:jc w:val="both"/>
        <w:rPr>
          <w:lang w:val="en-US"/>
        </w:rPr>
      </w:pPr>
      <w:r w:rsidRPr="00B065E4">
        <w:rPr>
          <w:lang w:val="en-US"/>
        </w:rPr>
        <w:t xml:space="preserve">Настоящая политика не распространяется на: </w:t>
      </w:r>
    </w:p>
    <w:p w:rsidRPr="00953D78" w:rsidR="00CB4F77" w:rsidP="00CB4F77" w:rsidRDefault="00CB4F77" w14:paraId="3EAA7995" w14:textId="164BFBE3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Theme="majorHAnsi" w:hAnsiTheme="majorHAnsi"/>
          <w:lang w:val="en-US"/>
        </w:rPr>
      </w:pPr>
      <w:r w:rsidRPr="00953D78">
        <w:rPr>
          <w:rFonts w:asciiTheme="majorHAnsi" w:hAnsiTheme="majorHAnsi"/>
          <w:lang w:val="en-US"/>
        </w:rPr>
        <w:t xml:space="preserve">Сексуальных домогательств на рабочем месте — этот вопрос регулируется Политикой [НПО] по борьбе с издевательствами и домогательствами</w:t>
      </w:r>
      <w:r w:rsidR="00FD05B4">
        <w:rPr>
          <w:rStyle w:val="FootnoteReference"/>
          <w:lang w:val="en-US"/>
        </w:rPr>
        <w:footnoteReference w:id="2"/>
      </w:r>
    </w:p>
    <w:p w:rsidRPr="00953D78" w:rsidR="00CB4F77" w:rsidP="00CB4F77" w:rsidRDefault="00CB4F77" w14:paraId="2D072285" w14:textId="77777777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Theme="majorHAnsi" w:hAnsiTheme="majorHAnsi"/>
          <w:lang w:val="en-US"/>
        </w:rPr>
      </w:pPr>
      <w:r w:rsidRPr="00953D78">
        <w:rPr>
          <w:rFonts w:asciiTheme="majorHAnsi" w:hAnsiTheme="majorHAnsi"/>
          <w:lang w:val="en-US"/>
        </w:rPr>
        <w:t xml:space="preserve">Проблемы обеспечения безопасности в более широком сообществе, не связанные с действиями [НПО] или связанного с ней персонала</w:t>
      </w:r>
    </w:p>
    <w:p w:rsidRPr="00CB4F77" w:rsidR="00CB4F77" w:rsidP="00F62EA8" w:rsidRDefault="00CB4F77" w14:paraId="4EA19E3F" w14:textId="77777777">
      <w:pPr>
        <w:pStyle w:val="Heading2"/>
      </w:pPr>
      <w:r w:rsidRPr="00CB4F77">
        <w:t xml:space="preserve">Что такое защита?</w:t>
      </w:r>
    </w:p>
    <w:p w:rsidR="00FD05B4" w:rsidP="00CB4F77" w:rsidRDefault="00FD05B4" w14:paraId="762AF7E8" w14:textId="31865910">
      <w:pPr>
        <w:jc w:val="both"/>
        <w:rPr>
          <w:lang w:val="en-US"/>
        </w:rPr>
      </w:pPr>
      <w:r>
        <w:rPr>
          <w:lang w:val="en-US"/>
        </w:rPr>
        <w:t xml:space="preserve">В Великобритании защита означает </w:t>
      </w:r>
      <w:r w:rsidRPr="00FD05B4">
        <w:rPr>
          <w:lang w:val="en-US"/>
        </w:rPr>
        <w:t xml:space="preserve">охрану здоровья, благополучия и прав человека, а также создание условий, позволяющих людям жить, не подвергаясь вреду, насилию и пренебрежению</w:t>
      </w:r>
      <w:r>
        <w:rPr>
          <w:rStyle w:val="FootnoteReference"/>
          <w:lang w:val="en-US"/>
        </w:rPr>
        <w:footnoteReference w:id="3"/>
      </w:r>
    </w:p>
    <w:p w:rsidRPr="00FD05B4" w:rsidR="00FD05B4" w:rsidP="00FD05B4" w:rsidRDefault="00FD05B4" w14:paraId="2F49ED5B" w14:textId="74AB8E96">
      <w:pPr>
        <w:jc w:val="both"/>
        <w:rPr>
          <w:lang w:val="en-US"/>
        </w:rPr>
      </w:pPr>
      <w:r w:rsidRPr="00FD05B4">
        <w:rPr>
          <w:lang w:val="en-US"/>
        </w:rPr>
        <w:t xml:space="preserve">В нашей сфере </w:t>
      </w:r>
      <w:r w:rsidR="003A2C1F">
        <w:rPr>
          <w:lang w:val="en-US"/>
        </w:rPr>
        <w:t xml:space="preserve">мы понимаем под этим </w:t>
      </w:r>
      <w:r w:rsidRPr="00FD05B4">
        <w:rPr>
          <w:lang w:val="en-US"/>
        </w:rPr>
        <w:t xml:space="preserve">защиту людей</w:t>
      </w:r>
      <w:r>
        <w:rPr>
          <w:lang w:val="en-US"/>
        </w:rPr>
        <w:t xml:space="preserve">, включая детей и взрослых, находящихся в группе риска, </w:t>
      </w:r>
      <w:r w:rsidRPr="00FD05B4">
        <w:rPr>
          <w:lang w:val="en-US"/>
        </w:rPr>
        <w:t xml:space="preserve">от вреда, возникающего в результате контакта с нашими сотрудниками или в рамках </w:t>
      </w:r>
      <w:r w:rsidRPr="00FD05B4">
        <w:rPr>
          <w:lang w:val="en-US"/>
        </w:rPr>
        <w:t xml:space="preserve">наших программ</w:t>
      </w:r>
      <w:r>
        <w:rPr>
          <w:lang w:val="en-US"/>
        </w:rPr>
        <w:t xml:space="preserve">.</w:t>
      </w:r>
    </w:p>
    <w:p w:rsidRPr="00FD05B4" w:rsidR="00CB4F77" w:rsidP="00CB4F77" w:rsidRDefault="00FD05B4" w14:paraId="464A718A" w14:textId="6C65A22C">
      <w:pPr>
        <w:jc w:val="both"/>
        <w:rPr>
          <w:lang w:val="en-US"/>
        </w:rPr>
      </w:pPr>
      <w:r w:rsidRPr="00FD05B4">
        <w:rPr>
          <w:lang w:val="en-US"/>
        </w:rPr>
        <w:t xml:space="preserve"> </w:t>
      </w:r>
      <w:r w:rsidRPr="00B065E4" w:rsidR="00CB4F77">
        <w:t xml:space="preserve">Дополнительные определения, касающиеся обеспечения безопасности, приведены в глоссарии ниже.</w:t>
      </w:r>
    </w:p>
    <w:p w:rsidRPr="00CB4F77" w:rsidR="00CB4F77" w:rsidP="00F62EA8" w:rsidRDefault="00CB4F77" w14:paraId="63139F9B" w14:textId="77777777">
      <w:pPr>
        <w:pStyle w:val="Heading2"/>
      </w:pPr>
      <w:r w:rsidRPr="00CB4F77">
        <w:t xml:space="preserve">Сфера применения</w:t>
      </w:r>
    </w:p>
    <w:p w:rsidRPr="007C69E2" w:rsidR="00CB4F77" w:rsidP="00CB4F77" w:rsidRDefault="00CB4F77" w14:paraId="02DEDCEC" w14:textId="77777777">
      <w:pPr>
        <w:pStyle w:val="ListParagraph"/>
        <w:numPr>
          <w:ilvl w:val="0"/>
          <w:numId w:val="8"/>
        </w:numPr>
        <w:spacing w:after="0" w:line="240" w:lineRule="auto"/>
        <w:ind w:start="284"/>
        <w:jc w:val="both"/>
        <w:rPr>
          <w:rFonts w:asciiTheme="majorHAnsi" w:hAnsiTheme="majorHAnsi"/>
        </w:rPr>
      </w:pPr>
      <w:r w:rsidRPr="007C69E2">
        <w:rPr>
          <w:rFonts w:asciiTheme="majorHAnsi" w:hAnsiTheme="majorHAnsi"/>
        </w:rPr>
        <w:t xml:space="preserve">Весь персонал, нанятый [НПО]</w:t>
      </w:r>
    </w:p>
    <w:p w:rsidRPr="007C69E2" w:rsidR="00CB4F77" w:rsidP="00CB4F77" w:rsidRDefault="00CB4F77" w14:paraId="3ACDF485" w14:textId="77777777">
      <w:pPr>
        <w:pStyle w:val="ListParagraph"/>
        <w:numPr>
          <w:ilvl w:val="0"/>
          <w:numId w:val="8"/>
        </w:numPr>
        <w:spacing w:after="0" w:line="240" w:lineRule="auto"/>
        <w:ind w:start="284"/>
        <w:jc w:val="both"/>
        <w:rPr>
          <w:rFonts w:asciiTheme="majorHAnsi" w:hAnsiTheme="majorHAnsi"/>
        </w:rPr>
      </w:pPr>
      <w:r w:rsidRPr="007C69E2">
        <w:rPr>
          <w:rFonts w:asciiTheme="majorHAnsi" w:hAnsiTheme="majorHAnsi"/>
        </w:rPr>
        <w:t xml:space="preserve">Связанный с организацией персонал во время выполнения работы или посещений, связанных с [НПО], включая, помимо прочего, следующих лиц: консультантов; волонтеров; подрядчиков; гостей программ, включая журналистов, знаменитостей и политиков </w:t>
      </w:r>
    </w:p>
    <w:p w:rsidRPr="00B065E4" w:rsidR="00CB4F77" w:rsidP="00CB4F77" w:rsidRDefault="00CB4F77" w14:paraId="0A2A614C" w14:textId="77777777">
      <w:pPr>
        <w:jc w:val="both"/>
        <w:rPr>
          <w:b/>
          <w:color w:val="FF0000"/>
          <w:sz w:val="32"/>
          <w:szCs w:val="32"/>
        </w:rPr>
      </w:pPr>
    </w:p>
    <w:p w:rsidRPr="00CB4F77" w:rsidR="00CB4F77" w:rsidP="00F62EA8" w:rsidRDefault="00CB4F77" w14:paraId="16E355F6" w14:textId="150A8570">
      <w:pPr>
        <w:pStyle w:val="Heading2"/>
      </w:pPr>
      <w:r w:rsidRPr="00CB4F77">
        <w:lastRenderedPageBreak/>
      </w:r>
      <w:r w:rsidRPr="00CB4F77">
        <w:t xml:space="preserve">Заявление о политике</w:t>
      </w:r>
    </w:p>
    <w:p w:rsidR="00CB4F77" w:rsidP="00CB4F77" w:rsidRDefault="00CB4F77" w14:paraId="2A657E6F" w14:textId="50D6468E">
      <w:pPr>
        <w:jc w:val="both"/>
      </w:pPr>
      <w:r>
        <w:t xml:space="preserve">[НПО] считает, что каждый</w:t>
      </w:r>
      <w:r>
        <w:t xml:space="preserve">, </w:t>
      </w:r>
      <w:r>
        <w:t xml:space="preserve">с кем </w:t>
      </w:r>
      <w:r>
        <w:t xml:space="preserve">мы </w:t>
      </w:r>
      <w:r>
        <w:t xml:space="preserve">вступаем в контакт</w:t>
      </w:r>
      <w:r>
        <w:t xml:space="preserve">, независимо от возраста, гендерной </w:t>
      </w:r>
      <w:r w:rsidR="005E6F7D">
        <w:t xml:space="preserve">идентичности</w:t>
      </w:r>
      <w:r>
        <w:t xml:space="preserve">, инвалидности</w:t>
      </w:r>
      <w:r w:rsidR="005E6F7D">
        <w:t xml:space="preserve">, сексуальной ориентации </w:t>
      </w:r>
      <w:r>
        <w:t xml:space="preserve">или этнического происхождения, имеет право на защиту от всех форм вреда, жестокого обращения, пренебрежения и эксплуатации. [НПО] не будет терпеть жестокое обращение и эксплуатацию со стороны сотрудников или связанного с организацией персонала.</w:t>
      </w:r>
    </w:p>
    <w:p w:rsidR="00CB4F77" w:rsidP="00CB4F77" w:rsidRDefault="00CB4F77" w14:paraId="12B0276B" w14:textId="77777777">
      <w:pPr>
        <w:jc w:val="both"/>
      </w:pPr>
    </w:p>
    <w:p w:rsidR="00CB4F77" w:rsidP="00CB4F77" w:rsidRDefault="00CB4F77" w14:paraId="0AE4E51A" w14:textId="77777777">
      <w:pPr>
        <w:jc w:val="both"/>
      </w:pPr>
      <w:r>
        <w:t xml:space="preserve">Настоящая политика будет касаться следующих областей защиты [в зависимости от ситуации]:  защита детей, защита взрослых и защита от сексуальной эксплуатации и насилия.  Эти ключевые области защиты могут иметь свои собственные политики и процедуры (см. «Связанные политики»).</w:t>
      </w:r>
    </w:p>
    <w:p w:rsidR="00CB4F77" w:rsidP="00CB4F77" w:rsidRDefault="00CB4F77" w14:paraId="0A35D6E3" w14:textId="77777777">
      <w:pPr>
        <w:jc w:val="both"/>
      </w:pPr>
    </w:p>
    <w:p w:rsidR="00CB4F77" w:rsidP="00CB4F77" w:rsidRDefault="00CB4F77" w14:paraId="4E817E08" w14:textId="77777777">
      <w:pPr>
        <w:jc w:val="both"/>
      </w:pPr>
      <w:r>
        <w:t xml:space="preserve">[НПО] обязуется обеспечивать защиту во всех сферах своей деятельности, опираясь на три основные принципа: профилактику, информирование и реагирование.</w:t>
      </w:r>
    </w:p>
    <w:p w:rsidRPr="00CB4F77" w:rsidR="00CB4F77" w:rsidP="00F62EA8" w:rsidRDefault="00CB4F77" w14:paraId="4710C04A" w14:textId="77777777">
      <w:pPr>
        <w:pStyle w:val="Heading2"/>
      </w:pPr>
      <w:r w:rsidRPr="00CB4F77">
        <w:t xml:space="preserve">Профилактика</w:t>
      </w:r>
    </w:p>
    <w:p w:rsidRPr="00CB4F77" w:rsidR="00CB4F77" w:rsidP="00CB4F77" w:rsidRDefault="00CB4F77" w14:paraId="68F46B4D" w14:textId="77777777">
      <w:pPr>
        <w:pStyle w:val="Heading3"/>
        <w:rPr>
          <w:sz w:val="28"/>
          <w:szCs w:val="28"/>
        </w:rPr>
      </w:pPr>
      <w:r w:rsidRPr="00CB4F77">
        <w:rPr>
          <w:sz w:val="28"/>
          <w:szCs w:val="28"/>
        </w:rPr>
        <w:t xml:space="preserve">Обязанности [НПО]</w:t>
      </w:r>
    </w:p>
    <w:p w:rsidRPr="00A364D6" w:rsidR="00CB4F77" w:rsidP="00CB4F77" w:rsidRDefault="00CB4F77" w14:paraId="03C55B04" w14:textId="1158D821">
      <w:pPr>
        <w:jc w:val="both"/>
      </w:pPr>
      <w:r w:rsidRPr="00A364D6">
        <w:t xml:space="preserve">[НПО] обязуется</w:t>
      </w:r>
      <w:r w:rsidR="00BB4FD3">
        <w:t xml:space="preserve">:</w:t>
      </w:r>
    </w:p>
    <w:p w:rsidR="00CB4F77" w:rsidP="00CB4F77" w:rsidRDefault="00CB4F77" w14:paraId="45416D76" w14:textId="77777777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/>
          <w:lang w:val="en-US"/>
        </w:rPr>
      </w:pPr>
      <w:r>
        <w:rPr>
          <w:rFonts w:asciiTheme="majorHAnsi" w:hAnsiTheme="majorHAnsi"/>
          <w:lang w:val="en-US"/>
        </w:rPr>
        <w:t xml:space="preserve">Обеспечивать, чтобы все сотрудники имели доступ к настоящей политике, были с ней ознакомлены и знали свои обязанности в рамках данной политики</w:t>
      </w:r>
    </w:p>
    <w:p w:rsidRPr="008003F3" w:rsidR="00CB4F77" w:rsidP="00CB4F77" w:rsidRDefault="00CB4F77" w14:paraId="7A112CDE" w14:textId="77777777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/>
          <w:lang w:val="en-US"/>
        </w:rPr>
      </w:pPr>
      <w:r w:rsidRPr="00B065E4">
        <w:rPr>
          <w:rFonts w:asciiTheme="majorHAnsi" w:hAnsiTheme="majorHAnsi"/>
          <w:lang w:val="en-US"/>
        </w:rPr>
        <w:t xml:space="preserve">Разрабатывать и осуществлять все свои </w:t>
      </w:r>
      <w:r w:rsidRPr="00B065E4">
        <w:rPr>
          <w:rFonts w:asciiTheme="majorHAnsi" w:hAnsiTheme="majorHAnsi"/>
          <w:lang w:val="en-US"/>
        </w:rPr>
        <w:t xml:space="preserve">программы </w:t>
      </w:r>
      <w:r w:rsidRPr="00B065E4">
        <w:rPr>
          <w:rFonts w:asciiTheme="majorHAnsi" w:hAnsiTheme="majorHAnsi"/>
          <w:lang w:val="en-US"/>
        </w:rPr>
        <w:t xml:space="preserve">и мероприятия таким образом, чтобы защитить </w:t>
      </w:r>
      <w:r>
        <w:rPr>
          <w:rFonts w:asciiTheme="majorHAnsi" w:hAnsiTheme="majorHAnsi"/>
          <w:lang w:val="en-US"/>
        </w:rPr>
        <w:t xml:space="preserve">людей </w:t>
      </w:r>
      <w:r w:rsidRPr="00B065E4">
        <w:rPr>
          <w:rFonts w:asciiTheme="majorHAnsi" w:hAnsiTheme="majorHAnsi"/>
          <w:lang w:val="en-US"/>
        </w:rPr>
        <w:t xml:space="preserve">от любого риска причинения вреда, который может возникнуть в результате их контактов с </w:t>
      </w:r>
      <w:r w:rsidRPr="00B065E4">
        <w:rPr>
          <w:rFonts w:asciiTheme="majorHAnsi" w:hAnsiTheme="majorHAnsi"/>
        </w:rPr>
        <w:t xml:space="preserve">[</w:t>
      </w:r>
      <w:r>
        <w:rPr>
          <w:rFonts w:asciiTheme="majorHAnsi" w:hAnsiTheme="majorHAnsi"/>
        </w:rPr>
        <w:t xml:space="preserve">НПО</w:t>
      </w:r>
      <w:r w:rsidRPr="00B065E4">
        <w:rPr>
          <w:rFonts w:asciiTheme="majorHAnsi" w:hAnsiTheme="majorHAnsi"/>
        </w:rPr>
        <w:t xml:space="preserve">]</w:t>
      </w:r>
      <w:r>
        <w:rPr>
          <w:rFonts w:asciiTheme="majorHAnsi" w:hAnsiTheme="majorHAnsi"/>
        </w:rPr>
        <w:t xml:space="preserve">.  </w:t>
      </w:r>
      <w:r w:rsidRPr="00B065E4">
        <w:rPr>
          <w:rFonts w:asciiTheme="majorHAnsi" w:hAnsiTheme="majorHAnsi"/>
        </w:rPr>
        <w:t xml:space="preserve">Сюда входит порядок </w:t>
      </w:r>
      <w:r>
        <w:rPr>
          <w:rFonts w:asciiTheme="majorHAnsi" w:hAnsiTheme="majorHAnsi"/>
        </w:rPr>
        <w:t xml:space="preserve">сбора и </w:t>
      </w:r>
      <w:r>
        <w:rPr>
          <w:rFonts w:asciiTheme="majorHAnsi" w:hAnsiTheme="majorHAnsi"/>
        </w:rPr>
        <w:t xml:space="preserve">передачи </w:t>
      </w:r>
      <w:r>
        <w:rPr>
          <w:rFonts w:asciiTheme="majorHAnsi" w:hAnsiTheme="majorHAnsi"/>
        </w:rPr>
        <w:t xml:space="preserve">информации </w:t>
      </w:r>
      <w:r w:rsidRPr="00B065E4">
        <w:rPr>
          <w:rFonts w:asciiTheme="majorHAnsi" w:hAnsiTheme="majorHAnsi"/>
        </w:rPr>
        <w:t xml:space="preserve">о лицах, </w:t>
      </w:r>
      <w:r>
        <w:rPr>
          <w:rFonts w:asciiTheme="majorHAnsi" w:hAnsiTheme="majorHAnsi"/>
        </w:rPr>
        <w:t xml:space="preserve">участвующих</w:t>
      </w:r>
      <w:r w:rsidRPr="00B065E4">
        <w:rPr>
          <w:rFonts w:asciiTheme="majorHAnsi" w:hAnsiTheme="majorHAnsi"/>
        </w:rPr>
        <w:t xml:space="preserve"> в наших программах</w:t>
      </w:r>
    </w:p>
    <w:p w:rsidR="00CB4F77" w:rsidP="00CB4F77" w:rsidRDefault="00CB4F77" w14:paraId="7FF33B27" w14:textId="77777777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/>
          <w:lang w:val="en-US"/>
        </w:rPr>
      </w:pPr>
      <w:r w:rsidRPr="00B065E4">
        <w:rPr>
          <w:rFonts w:asciiTheme="majorHAnsi" w:hAnsiTheme="majorHAnsi"/>
          <w:lang w:val="en-US"/>
        </w:rPr>
        <w:t xml:space="preserve">Внедрять строгие процедуры защиты при найме, управлении и распределении сотрудников и связанного с ними персонала </w:t>
      </w:r>
    </w:p>
    <w:p w:rsidR="00CB4F77" w:rsidP="00CB4F77" w:rsidRDefault="00CB4F77" w14:paraId="313146C6" w14:textId="77777777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/>
          <w:lang w:val="en-US"/>
        </w:rPr>
      </w:pPr>
      <w:r>
        <w:rPr>
          <w:rFonts w:asciiTheme="majorHAnsi" w:hAnsiTheme="majorHAnsi"/>
          <w:lang w:val="en-US"/>
        </w:rPr>
        <w:t xml:space="preserve">Обеспечивать прохождение сотрудниками обучения по вопросам защиты на уровне, соответствующем их роли в организации</w:t>
      </w:r>
    </w:p>
    <w:p w:rsidRPr="00F7732F" w:rsidR="00CB4F77" w:rsidP="00CB4F77" w:rsidRDefault="00CB4F77" w14:paraId="4A74DA4B" w14:textId="77777777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/>
          <w:lang w:val="en-US"/>
        </w:rPr>
      </w:pPr>
      <w:r>
        <w:rPr>
          <w:rFonts w:asciiTheme="majorHAnsi" w:hAnsiTheme="majorHAnsi"/>
        </w:rPr>
        <w:t xml:space="preserve">Оперативно реагировать на сообщения о проблемах, связанных с обеспечением безопасности, в соответствии с установленным порядком</w:t>
      </w:r>
    </w:p>
    <w:p w:rsidR="00CB4F77" w:rsidP="00CB4F77" w:rsidRDefault="00CB4F77" w14:paraId="7FE74A35" w14:textId="77777777">
      <w:pPr>
        <w:rPr>
          <w:b/>
        </w:rPr>
      </w:pPr>
    </w:p>
    <w:p w:rsidRPr="00CB4F77" w:rsidR="00CB4F77" w:rsidP="00CB4F77" w:rsidRDefault="00CB4F77" w14:paraId="6716C0B9" w14:textId="77777777">
      <w:pPr>
        <w:pStyle w:val="Heading3"/>
        <w:rPr>
          <w:sz w:val="28"/>
          <w:szCs w:val="28"/>
        </w:rPr>
      </w:pPr>
      <w:r w:rsidRPr="00CB4F77">
        <w:rPr>
          <w:sz w:val="28"/>
          <w:szCs w:val="28"/>
        </w:rPr>
        <w:t xml:space="preserve">Обязанности сотрудников</w:t>
      </w:r>
    </w:p>
    <w:p w:rsidR="00CB4F77" w:rsidP="00CB4F77" w:rsidRDefault="00CB4F77" w14:paraId="6EEC6194" w14:textId="77777777">
      <w:pPr>
        <w:jc w:val="both"/>
        <w:rPr>
          <w:b/>
        </w:rPr>
      </w:pPr>
      <w:r>
        <w:rPr>
          <w:b/>
        </w:rPr>
        <w:t xml:space="preserve">Защита детей</w:t>
      </w:r>
    </w:p>
    <w:p w:rsidRPr="00FD7F4E" w:rsidR="00CB4F77" w:rsidP="00CB4F77" w:rsidRDefault="00CB4F77" w14:paraId="7D686BF0" w14:textId="77777777">
      <w:pPr>
        <w:jc w:val="both"/>
      </w:pPr>
      <w:r w:rsidRPr="00FD7F4E">
        <w:t xml:space="preserve">Сотрудники [НПО] и связанный с ней персонал не должны:</w:t>
      </w:r>
    </w:p>
    <w:p w:rsidRPr="00B065E4" w:rsidR="00CB4F77" w:rsidP="00CB4F77" w:rsidRDefault="00CB4F77" w14:paraId="2A01DC16" w14:textId="7777777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Theme="majorHAnsi" w:hAnsiTheme="majorHAnsi"/>
        </w:rPr>
      </w:pPr>
      <w:r w:rsidRPr="00B065E4">
        <w:rPr>
          <w:rFonts w:asciiTheme="majorHAnsi" w:hAnsiTheme="majorHAnsi"/>
        </w:rPr>
        <w:t xml:space="preserve">вступать в сексуальные отношения с лицами младше 18 лет </w:t>
      </w:r>
    </w:p>
    <w:p w:rsidR="00CB4F77" w:rsidP="00CB4F77" w:rsidRDefault="00CB4F77" w14:paraId="24650240" w14:textId="7777777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Theme="majorHAnsi" w:hAnsiTheme="majorHAnsi"/>
        </w:rPr>
      </w:pPr>
      <w:r w:rsidRPr="00B065E4">
        <w:rPr>
          <w:rFonts w:asciiTheme="majorHAnsi" w:hAnsiTheme="majorHAnsi"/>
        </w:rPr>
        <w:t xml:space="preserve">сексуально насиловать или эксплуатировать детей </w:t>
      </w:r>
    </w:p>
    <w:p w:rsidRPr="00CD7F4F" w:rsidR="00CB4F77" w:rsidP="00CB4F77" w:rsidRDefault="00CB4F77" w14:paraId="521404F3" w14:textId="7777777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подвергать ребенка физическому, эмоциональному или психологическому </w:t>
      </w:r>
      <w:r w:rsidRPr="00B065E4">
        <w:rPr>
          <w:rFonts w:asciiTheme="majorHAnsi" w:hAnsiTheme="majorHAnsi"/>
        </w:rPr>
        <w:t xml:space="preserve">насилию</w:t>
      </w:r>
      <w:r>
        <w:rPr>
          <w:rFonts w:asciiTheme="majorHAnsi" w:hAnsiTheme="majorHAnsi"/>
        </w:rPr>
        <w:t xml:space="preserve">, а также пренебрежению </w:t>
      </w:r>
    </w:p>
    <w:p w:rsidRPr="00B065E4" w:rsidR="00CB4F77" w:rsidP="00CB4F77" w:rsidRDefault="00CB4F77" w14:paraId="650EC4DA" w14:textId="7777777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Theme="majorHAnsi" w:hAnsiTheme="majorHAnsi"/>
        </w:rPr>
      </w:pPr>
      <w:r w:rsidRPr="00B065E4">
        <w:rPr>
          <w:rFonts w:asciiTheme="majorHAnsi" w:hAnsiTheme="majorHAnsi"/>
        </w:rPr>
        <w:t xml:space="preserve">участвовать в любой деятельности, связанной с коммерческой эксплуатацией детей, включая детский труд или торговлю детьми </w:t>
      </w:r>
    </w:p>
    <w:p w:rsidRPr="00B065E4" w:rsidR="00CB4F77" w:rsidP="00CB4F77" w:rsidRDefault="00CB4F77" w14:paraId="02A2D297" w14:textId="77777777">
      <w:pPr>
        <w:pStyle w:val="ListParagraph"/>
        <w:jc w:val="both"/>
        <w:rPr>
          <w:rFonts w:asciiTheme="majorHAnsi" w:hAnsiTheme="majorHAnsi"/>
        </w:rPr>
      </w:pPr>
    </w:p>
    <w:p w:rsidR="00CB4F77" w:rsidP="00CB4F77" w:rsidRDefault="00CB4F77" w14:paraId="3B7593D8" w14:textId="77777777">
      <w:pPr>
        <w:jc w:val="both"/>
        <w:rPr>
          <w:b/>
        </w:rPr>
      </w:pPr>
      <w:r>
        <w:rPr>
          <w:b/>
        </w:rPr>
        <w:t xml:space="preserve">Защита</w:t>
      </w:r>
      <w:r w:rsidRPr="0063086B">
        <w:rPr>
          <w:b/>
        </w:rPr>
        <w:t xml:space="preserve"> взрослых</w:t>
      </w:r>
    </w:p>
    <w:p w:rsidRPr="00F9470A" w:rsidR="00CB4F77" w:rsidP="00CB4F77" w:rsidRDefault="00CB4F77" w14:paraId="28B586A9" w14:textId="77777777">
      <w:pPr>
        <w:jc w:val="both"/>
      </w:pPr>
      <w:r w:rsidRPr="00FD7F4E">
        <w:t xml:space="preserve">Сотрудники [НПО] и связанный с ней персонал не должны:</w:t>
      </w:r>
    </w:p>
    <w:p w:rsidRPr="00B065E4" w:rsidR="00CB4F77" w:rsidP="00CB4F77" w:rsidRDefault="00CB4F77" w14:paraId="56FBCCEC" w14:textId="7777777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подвергать взрослых, находящихся в группе риска, </w:t>
      </w:r>
      <w:r w:rsidRPr="00B065E4">
        <w:rPr>
          <w:rFonts w:asciiTheme="majorHAnsi" w:hAnsiTheme="majorHAnsi"/>
        </w:rPr>
        <w:t xml:space="preserve">сексуальному насилию или эксплуатации</w:t>
      </w:r>
    </w:p>
    <w:p w:rsidRPr="00B065E4" w:rsidR="00CB4F77" w:rsidP="00CB4F77" w:rsidRDefault="00CB4F77" w14:paraId="14F1572C" w14:textId="7777777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подвергать взрослого, находящегося в группе риска, физическому, эмоциональному или психологическому </w:t>
      </w:r>
      <w:r w:rsidRPr="00B065E4">
        <w:rPr>
          <w:rFonts w:asciiTheme="majorHAnsi" w:hAnsiTheme="majorHAnsi"/>
        </w:rPr>
        <w:t xml:space="preserve">насилию</w:t>
      </w:r>
      <w:r>
        <w:rPr>
          <w:rFonts w:asciiTheme="majorHAnsi" w:hAnsiTheme="majorHAnsi"/>
        </w:rPr>
        <w:t xml:space="preserve">, а также пренебрежению </w:t>
      </w:r>
    </w:p>
    <w:p w:rsidR="00CB4F77" w:rsidP="00CB4F77" w:rsidRDefault="00CB4F77" w14:paraId="09A9F9DF" w14:textId="77777777">
      <w:pPr>
        <w:jc w:val="both"/>
        <w:rPr>
          <w:b/>
        </w:rPr>
      </w:pPr>
    </w:p>
    <w:p w:rsidR="00CB4F77" w:rsidP="00CB4F77" w:rsidRDefault="00CB4F77" w14:paraId="58E38D0B" w14:textId="77777777">
      <w:pPr>
        <w:jc w:val="both"/>
        <w:rPr>
          <w:b/>
        </w:rPr>
      </w:pPr>
      <w:r>
        <w:rPr>
          <w:b/>
        </w:rPr>
        <w:lastRenderedPageBreak/>
      </w:r>
      <w:r>
        <w:rPr>
          <w:b/>
        </w:rPr>
        <w:t xml:space="preserve">Защита от сексуальной эксплуатации и насилия</w:t>
      </w:r>
    </w:p>
    <w:p w:rsidRPr="007C69E2" w:rsidR="00CB4F77" w:rsidP="00CB4F77" w:rsidRDefault="00CB4F77" w14:paraId="2CA6BF35" w14:textId="77777777">
      <w:pPr>
        <w:jc w:val="both"/>
      </w:pPr>
      <w:r w:rsidRPr="00FD7F4E">
        <w:t xml:space="preserve">Сотрудники [НПО] и связанный с ней персонал не должны:</w:t>
      </w:r>
    </w:p>
    <w:p w:rsidRPr="00F9470A" w:rsidR="00CB4F77" w:rsidP="00CB4F77" w:rsidRDefault="00CB4F77" w14:paraId="1402106D" w14:textId="77777777">
      <w:pPr>
        <w:pStyle w:val="ListParagraph"/>
        <w:numPr>
          <w:ilvl w:val="0"/>
          <w:numId w:val="7"/>
        </w:numPr>
        <w:spacing w:after="0" w:line="240" w:lineRule="auto"/>
        <w:ind w:start="709"/>
        <w:rPr>
          <w:rFonts w:asciiTheme="majorHAnsi" w:hAnsiTheme="majorHAnsi"/>
        </w:rPr>
      </w:pPr>
      <w:r w:rsidRPr="00F9470A">
        <w:rPr>
          <w:rFonts w:asciiTheme="majorHAnsi" w:hAnsiTheme="majorHAnsi"/>
        </w:rPr>
        <w:t xml:space="preserve">обменивать деньги, работу, товары или услуги на сексуальные услуги. Сюда входит любой обмен на помощь</w:t>
      </w:r>
      <w:r>
        <w:rPr>
          <w:rFonts w:asciiTheme="majorHAnsi" w:hAnsiTheme="majorHAnsi"/>
        </w:rPr>
        <w:t xml:space="preserve">, которая полагается получателям помощи</w:t>
      </w:r>
    </w:p>
    <w:p w:rsidR="00CB4F77" w:rsidP="00CB4F77" w:rsidRDefault="00CB4F77" w14:paraId="2E3CD39B" w14:textId="77777777">
      <w:pPr>
        <w:pStyle w:val="ListParagraph"/>
        <w:numPr>
          <w:ilvl w:val="0"/>
          <w:numId w:val="4"/>
        </w:numPr>
        <w:spacing w:after="0" w:line="240" w:lineRule="auto"/>
        <w:rPr>
          <w:rFonts w:asciiTheme="majorHAnsi" w:hAnsiTheme="majorHAnsi"/>
        </w:rPr>
      </w:pPr>
      <w:r w:rsidRPr="00B065E4">
        <w:rPr>
          <w:rFonts w:asciiTheme="majorHAnsi" w:hAnsiTheme="majorHAnsi"/>
        </w:rPr>
        <w:t xml:space="preserve">Вступать в какие-либо сексуальные отношения с получателями помощи, поскольку такие отношения по своей сути основаны на неравноправных властных отношениях</w:t>
      </w:r>
    </w:p>
    <w:p w:rsidR="00CB4F77" w:rsidP="00CB4F77" w:rsidRDefault="00CB4F77" w14:paraId="6E8EA903" w14:textId="77777777"/>
    <w:p w:rsidRPr="00B065E4" w:rsidR="00CB4F77" w:rsidP="00CB4F77" w:rsidRDefault="00CB4F77" w14:paraId="24DA722C" w14:textId="77777777">
      <w:pPr>
        <w:jc w:val="both"/>
      </w:pPr>
      <w:r>
        <w:t xml:space="preserve">Кроме того, </w:t>
      </w:r>
      <w:r w:rsidRPr="00B065E4">
        <w:t xml:space="preserve">сотрудники </w:t>
      </w:r>
      <w:r w:rsidRPr="00B065E4">
        <w:t xml:space="preserve">[</w:t>
      </w:r>
      <w:r>
        <w:t xml:space="preserve">НПО</w:t>
      </w:r>
      <w:r w:rsidRPr="00B065E4">
        <w:t xml:space="preserve">] и связанный с ней персонал обязаны:</w:t>
      </w:r>
    </w:p>
    <w:p w:rsidRPr="00B065E4" w:rsidR="00CB4F77" w:rsidP="00CB4F77" w:rsidRDefault="00CB4F77" w14:paraId="6B5AC258" w14:textId="77777777">
      <w:pPr>
        <w:pStyle w:val="ListParagraph"/>
        <w:numPr>
          <w:ilvl w:val="0"/>
          <w:numId w:val="6"/>
        </w:numPr>
        <w:spacing w:after="0" w:line="240" w:lineRule="auto"/>
        <w:ind w:start="709"/>
        <w:jc w:val="both"/>
        <w:rPr>
          <w:rFonts w:asciiTheme="majorHAnsi" w:hAnsiTheme="majorHAnsi"/>
          <w:lang w:val="en-US"/>
        </w:rPr>
      </w:pPr>
      <w:r w:rsidRPr="00B065E4">
        <w:rPr>
          <w:rFonts w:asciiTheme="majorHAnsi" w:hAnsiTheme="majorHAnsi"/>
          <w:lang w:val="en-US"/>
        </w:rPr>
        <w:t xml:space="preserve">способствовать созданию и поддержанию среды, предотвращающей нарушения принципов защиты и способствующей реализации Политики защиты</w:t>
      </w:r>
    </w:p>
    <w:p w:rsidRPr="00B065E4" w:rsidR="00CB4F77" w:rsidP="00CB4F77" w:rsidRDefault="00CB4F77" w14:paraId="13DEAB4C" w14:textId="77777777">
      <w:pPr>
        <w:pStyle w:val="ListParagraph"/>
        <w:numPr>
          <w:ilvl w:val="0"/>
          <w:numId w:val="6"/>
        </w:numPr>
        <w:spacing w:after="0" w:line="240" w:lineRule="auto"/>
        <w:ind w:start="709"/>
        <w:jc w:val="both"/>
        <w:rPr>
          <w:rFonts w:asciiTheme="majorHAnsi" w:hAnsiTheme="majorHAnsi"/>
          <w:lang w:val="en-US"/>
        </w:rPr>
      </w:pPr>
      <w:r w:rsidRPr="00B065E4">
        <w:rPr>
          <w:rFonts w:asciiTheme="majorHAnsi" w:hAnsiTheme="majorHAnsi"/>
          <w:lang w:val="en-US"/>
        </w:rPr>
        <w:t xml:space="preserve">Сообщайте о любых опасениях или подозрениях, касающихся нарушений правил защиты со стороны </w:t>
      </w:r>
      <w:r w:rsidRPr="00B065E4">
        <w:rPr>
          <w:rFonts w:asciiTheme="majorHAnsi" w:hAnsiTheme="majorHAnsi"/>
          <w:lang w:val="en-US"/>
        </w:rPr>
        <w:t xml:space="preserve">сотрудника</w:t>
      </w:r>
      <w:r w:rsidRPr="00B065E4">
        <w:rPr>
          <w:rFonts w:asciiTheme="majorHAnsi" w:hAnsiTheme="majorHAnsi"/>
          <w:lang w:val="en-US"/>
        </w:rPr>
        <w:t xml:space="preserve"> </w:t>
      </w:r>
      <w:r w:rsidRPr="00B065E4">
        <w:rPr>
          <w:rFonts w:asciiTheme="majorHAnsi" w:hAnsiTheme="majorHAnsi"/>
        </w:rPr>
        <w:t xml:space="preserve">[</w:t>
      </w:r>
      <w:r>
        <w:rPr>
          <w:rFonts w:asciiTheme="majorHAnsi" w:hAnsiTheme="majorHAnsi"/>
        </w:rPr>
        <w:t xml:space="preserve">НПО</w:t>
      </w:r>
      <w:r w:rsidRPr="00B065E4">
        <w:rPr>
          <w:rFonts w:asciiTheme="majorHAnsi" w:hAnsiTheme="majorHAnsi"/>
        </w:rPr>
        <w:t xml:space="preserve">] </w:t>
      </w:r>
      <w:r w:rsidRPr="00B065E4">
        <w:rPr>
          <w:rFonts w:asciiTheme="majorHAnsi" w:hAnsiTheme="majorHAnsi"/>
          <w:lang w:val="en-US"/>
        </w:rPr>
        <w:t xml:space="preserve">или связанного с ней персонала, соответствующему сотруднику </w:t>
      </w:r>
    </w:p>
    <w:p w:rsidRPr="00CB4F77" w:rsidR="00CB4F77" w:rsidP="00F62EA8" w:rsidRDefault="00CB4F77" w14:paraId="0EC27549" w14:textId="77777777">
      <w:pPr>
        <w:pStyle w:val="Heading2"/>
      </w:pPr>
      <w:r w:rsidRPr="00CB4F77">
        <w:t xml:space="preserve">Создание условий для подачи сообщений</w:t>
      </w:r>
    </w:p>
    <w:p w:rsidR="00CB4F77" w:rsidP="00CB4F77" w:rsidRDefault="00CB4F77" w14:paraId="551A2F8F" w14:textId="77777777">
      <w:pPr>
        <w:jc w:val="both"/>
      </w:pPr>
      <w:r w:rsidRPr="0030633C">
        <w:t xml:space="preserve">[НПО] </w:t>
      </w:r>
      <w:r>
        <w:t xml:space="preserve">обеспечит предоставление сотрудникам и сообществам, с которыми мы работаем, безопасных, надлежащих и доступных средств для сообщения о проблемах, связанных с соблюдением мер безопасности.</w:t>
      </w:r>
    </w:p>
    <w:p w:rsidR="00CB4F77" w:rsidP="00CB4F77" w:rsidRDefault="00CB4F77" w14:paraId="689F6A12" w14:textId="77777777">
      <w:pPr>
        <w:jc w:val="both"/>
      </w:pPr>
    </w:p>
    <w:p w:rsidRPr="00B065E4" w:rsidR="00CB4F77" w:rsidP="00CB4F77" w:rsidRDefault="00CB4F77" w14:paraId="46B52EAC" w14:textId="3B1FE3A3">
      <w:pPr>
        <w:jc w:val="both"/>
      </w:pPr>
      <w:r w:rsidRPr="00B065E4">
        <w:t xml:space="preserve">Любой сотрудник, сообщающий о своих опасениях или жалобах </w:t>
      </w:r>
      <w:r w:rsidR="00842FA4">
        <w:t xml:space="preserve">через официальные каналы информирования о нарушениях (или по собственному желанию), </w:t>
      </w:r>
      <w:r w:rsidRPr="00B065E4">
        <w:t xml:space="preserve">будет защищен в соответствии с </w:t>
      </w:r>
      <w:r w:rsidRPr="00B065E4">
        <w:t xml:space="preserve">Политикой </w:t>
      </w:r>
      <w:r w:rsidRPr="00B065E4">
        <w:t xml:space="preserve">[</w:t>
      </w:r>
      <w:r>
        <w:t xml:space="preserve">НПО</w:t>
      </w:r>
      <w:r w:rsidRPr="00B065E4">
        <w:t xml:space="preserve">] </w:t>
      </w:r>
      <w:r>
        <w:t xml:space="preserve">«Раскрытие информации о неправомерных действиях на рабочем месте (</w:t>
      </w:r>
      <w:r w:rsidRPr="00B065E4">
        <w:t xml:space="preserve">информирование о нарушениях</w:t>
      </w:r>
      <w:r>
        <w:t xml:space="preserve">)</w:t>
      </w:r>
      <w:r w:rsidRPr="00B065E4">
        <w:t xml:space="preserve">».</w:t>
      </w:r>
    </w:p>
    <w:p w:rsidRPr="00B065E4" w:rsidR="00CB4F77" w:rsidP="00CB4F77" w:rsidRDefault="00CB4F77" w14:paraId="2FCC592C" w14:textId="77777777">
      <w:pPr>
        <w:jc w:val="both"/>
      </w:pPr>
    </w:p>
    <w:p w:rsidRPr="00B065E4" w:rsidR="00CB4F77" w:rsidP="00CB4F77" w:rsidRDefault="00CB4F77" w14:paraId="4D85BAE9" w14:textId="77777777">
      <w:pPr>
        <w:jc w:val="both"/>
      </w:pPr>
      <w:r w:rsidRPr="00B065E4">
        <w:t xml:space="preserve">[</w:t>
      </w:r>
      <w:r>
        <w:t xml:space="preserve">НПО</w:t>
      </w:r>
      <w:r w:rsidRPr="00B065E4">
        <w:t xml:space="preserve">] также будет принимать жалобы от внешних источников, таких как представители общественности, партнеры и официальные органы.  </w:t>
      </w:r>
    </w:p>
    <w:p w:rsidRPr="00A3014D" w:rsidR="00CB4F77" w:rsidP="00F62EA8" w:rsidRDefault="00CB4F77" w14:paraId="7058AAEC" w14:textId="77777777">
      <w:pPr>
        <w:pStyle w:val="Heading3"/>
      </w:pPr>
      <w:r w:rsidRPr="00A3014D">
        <w:t xml:space="preserve">Как сообщить о проблеме, связанной с обеспечением безопасности</w:t>
      </w:r>
    </w:p>
    <w:p w:rsidR="00CB4F77" w:rsidP="00CB4F77" w:rsidRDefault="00CB4F77" w14:paraId="14A2257C" w14:textId="77777777">
      <w:pPr>
        <w:jc w:val="both"/>
      </w:pPr>
      <w:r w:rsidRPr="00B065E4">
        <w:t xml:space="preserve">Сотрудники, у которых есть жалоба или опасения, связанные с обеспечением безопасности, должны немедленно сообщить об этом своему </w:t>
      </w:r>
      <w:r w:rsidRPr="00B065E4">
        <w:t xml:space="preserve">координатору по вопросам безопасности </w:t>
      </w:r>
      <w:r>
        <w:t xml:space="preserve">[в соответствующих случаях] </w:t>
      </w:r>
      <w:r w:rsidRPr="00B065E4">
        <w:t xml:space="preserve">или непосредственному руководителю. Если сотрудник не чувствует себя комфортно, сообщая об этом своему </w:t>
      </w:r>
      <w:r w:rsidRPr="00B065E4">
        <w:t xml:space="preserve">координатору по вопросам</w:t>
      </w:r>
      <w:r>
        <w:t xml:space="preserve"> безопасности </w:t>
      </w:r>
      <w:r w:rsidRPr="00B065E4">
        <w:t xml:space="preserve">или непосредственному руководителю (например, если он считает, что сообщение не будет воспринято всерьёз, или если этот человек причастен к ситуации, вызывающей опасения), он может обратиться к любому другому соответствующему сотруднику.  Например, это может быть руководитель высшего звена или сотрудник отдела кадров.</w:t>
      </w:r>
    </w:p>
    <w:p w:rsidR="00CB4F77" w:rsidP="00CB4F77" w:rsidRDefault="00CB4F77" w14:paraId="2B84C25E" w14:textId="77777777">
      <w:pPr>
        <w:jc w:val="both"/>
      </w:pPr>
    </w:p>
    <w:p w:rsidRPr="00B065E4" w:rsidR="00CB4F77" w:rsidP="00CB4F77" w:rsidRDefault="00CB4F77" w14:paraId="1F214C18" w14:textId="77777777">
      <w:pPr>
        <w:jc w:val="both"/>
      </w:pPr>
      <w:r>
        <w:t xml:space="preserve">[Укажите контактные данные]</w:t>
      </w:r>
    </w:p>
    <w:p w:rsidRPr="00CB4F77" w:rsidR="00CB4F77" w:rsidP="00F62EA8" w:rsidRDefault="00CB4F77" w14:paraId="17548326" w14:textId="77777777">
      <w:pPr>
        <w:pStyle w:val="Heading2"/>
      </w:pPr>
      <w:r w:rsidRPr="00CB4F77">
        <w:t xml:space="preserve">Реагирование</w:t>
      </w:r>
    </w:p>
    <w:p w:rsidR="00CB4F77" w:rsidP="00CB4F77" w:rsidRDefault="00CB4F77" w14:paraId="2037F4A4" w14:textId="510BCB24">
      <w:pPr>
        <w:jc w:val="both"/>
      </w:pPr>
      <w:r>
        <w:t xml:space="preserve">[НПО] будет принимать меры по расследованию сообщений и опасений, касающихся защиты</w:t>
      </w:r>
      <w:r w:rsidR="00407662">
        <w:t xml:space="preserve">,</w:t>
      </w:r>
      <w:r>
        <w:t xml:space="preserve"> в соответствии с политикой и процедурами</w:t>
      </w:r>
      <w:r w:rsidR="00407662">
        <w:t xml:space="preserve">, а также юридическими и законодательными обязательствами </w:t>
      </w:r>
      <w:r>
        <w:t xml:space="preserve">(см. «Процедуры подачи сообщений и реагирования на опасения, касающиеся защиты», в разделе «Связанные политики»)</w:t>
      </w:r>
      <w:r w:rsidR="00BB4FD3">
        <w:t xml:space="preserve">.</w:t>
      </w:r>
    </w:p>
    <w:p w:rsidR="00CB4F77" w:rsidP="00CB4F77" w:rsidRDefault="00CB4F77" w14:paraId="1DB0F506" w14:textId="77777777">
      <w:pPr>
        <w:jc w:val="both"/>
      </w:pPr>
    </w:p>
    <w:p w:rsidR="00CB4F77" w:rsidP="00CB4F77" w:rsidRDefault="00CB4F77" w14:paraId="28B4988F" w14:textId="77777777">
      <w:pPr>
        <w:jc w:val="both"/>
      </w:pPr>
      <w:r>
        <w:t xml:space="preserve">[НПО] применит соответствующие дисциплинарные меры к сотрудникам, нарушившим политику.</w:t>
      </w:r>
    </w:p>
    <w:p w:rsidRPr="0030633C" w:rsidR="00CB4F77" w:rsidP="00CB4F77" w:rsidRDefault="00CB4F77" w14:paraId="334D7453" w14:textId="77777777">
      <w:pPr>
        <w:jc w:val="both"/>
      </w:pPr>
    </w:p>
    <w:p w:rsidRPr="0030633C" w:rsidR="00CB4F77" w:rsidP="00CB4F77" w:rsidRDefault="00CB4F77" w14:paraId="3D746DD8" w14:textId="77777777">
      <w:pPr>
        <w:jc w:val="both"/>
      </w:pPr>
      <w:r>
        <w:lastRenderedPageBreak/>
      </w:r>
      <w:r>
        <w:t xml:space="preserve">[НПО] будет оказывать поддержку лицам, пострадавшим от действий сотрудников или связанного с организацией персонала, независимо от того, проводится ли официальное внутреннее расследование (например, внутреннее расследование). Решения относительно оказания поддержки будут приниматься самим пострадавшим.</w:t>
      </w:r>
    </w:p>
    <w:p w:rsidRPr="00CB4F77" w:rsidR="00CB4F77" w:rsidP="00F62EA8" w:rsidRDefault="00CB4F77" w14:paraId="35689B86" w14:textId="77777777">
      <w:pPr>
        <w:pStyle w:val="Heading2"/>
      </w:pPr>
      <w:r w:rsidRPr="00CB4F77">
        <w:t xml:space="preserve">Конфиденциальность</w:t>
      </w:r>
    </w:p>
    <w:p w:rsidRPr="00A364D6" w:rsidR="00CB4F77" w:rsidP="00CB4F77" w:rsidRDefault="00CB4F77" w14:paraId="09233129" w14:textId="77777777">
      <w:pPr>
        <w:jc w:val="both"/>
        <w:rPr>
          <w:b/>
          <w:color w:val="808080" w:themeColor="background1" w:themeShade="80"/>
          <w:sz w:val="28"/>
          <w:szCs w:val="28"/>
        </w:rPr>
      </w:pPr>
      <w:r w:rsidRPr="00B065E4">
        <w:t xml:space="preserve">Крайне важно соблюдать конфиденциальность на всех этапах процесса при рассмотрении вопросов, связанных с обеспечением безопасности.  Информация, касающаяся вопроса и последующего ведения дела, должна передаваться только тем лицам, которым она необходима, и должна постоянно храниться в безопасности. </w:t>
      </w:r>
    </w:p>
    <w:p w:rsidRPr="002A05B9" w:rsidR="00CB4F77" w:rsidP="00F62EA8" w:rsidRDefault="00CB4F77" w14:paraId="72C3CB56" w14:textId="77777777">
      <w:pPr>
        <w:pStyle w:val="Heading3"/>
      </w:pPr>
      <w:r w:rsidRPr="002A05B9">
        <w:t xml:space="preserve">Связанные политики</w:t>
      </w:r>
    </w:p>
    <w:p w:rsidR="00CB4F77" w:rsidP="00CB4F77" w:rsidRDefault="00CB4F77" w14:paraId="5C5CA5BD" w14:textId="77777777">
      <w:pPr>
        <w:jc w:val="both"/>
      </w:pPr>
      <w:r>
        <w:t xml:space="preserve">Кодекс поведения</w:t>
      </w:r>
    </w:p>
    <w:p w:rsidR="00CB4F77" w:rsidP="00CB4F77" w:rsidRDefault="00CB4F77" w14:paraId="694F3B78" w14:textId="77777777">
      <w:pPr>
        <w:jc w:val="both"/>
      </w:pPr>
      <w:r w:rsidRPr="00B065E4">
        <w:t xml:space="preserve">Политика по борьбе с издевательствами и домогательствами</w:t>
      </w:r>
    </w:p>
    <w:p w:rsidR="00CB4F77" w:rsidP="00CB4F77" w:rsidRDefault="00CB4F77" w14:paraId="1FA95572" w14:textId="77777777">
      <w:pPr>
        <w:jc w:val="both"/>
      </w:pPr>
      <w:r w:rsidRPr="00B065E4">
        <w:t xml:space="preserve">Политика в отношении </w:t>
      </w:r>
      <w:r>
        <w:t xml:space="preserve">раскрытия информации о неправомерных действиях на </w:t>
      </w:r>
      <w:r>
        <w:t xml:space="preserve">рабочем</w:t>
      </w:r>
      <w:r>
        <w:t xml:space="preserve"> месте </w:t>
      </w:r>
      <w:r>
        <w:t xml:space="preserve">(</w:t>
      </w:r>
      <w:r>
        <w:t xml:space="preserve">информирование о нарушениях</w:t>
      </w:r>
      <w:r w:rsidRPr="00B065E4">
        <w:t xml:space="preserve">)</w:t>
      </w:r>
    </w:p>
    <w:p w:rsidR="00CB4F77" w:rsidP="00CB4F77" w:rsidRDefault="00CB4F77" w14:paraId="3E3FAAA4" w14:textId="77777777">
      <w:pPr>
        <w:jc w:val="both"/>
      </w:pPr>
      <w:r w:rsidRPr="00B065E4">
        <w:t xml:space="preserve">Политика защиты детей</w:t>
      </w:r>
    </w:p>
    <w:p w:rsidR="00CB4F77" w:rsidP="00CB4F77" w:rsidRDefault="00CB4F77" w14:paraId="2B822035" w14:textId="77777777">
      <w:pPr>
        <w:jc w:val="both"/>
      </w:pPr>
      <w:r>
        <w:t xml:space="preserve">Политика защиты взрослых</w:t>
      </w:r>
    </w:p>
    <w:p w:rsidR="00CB4F77" w:rsidP="00CB4F77" w:rsidRDefault="00CB4F77" w14:paraId="3A1A67CC" w14:textId="77777777">
      <w:pPr>
        <w:jc w:val="both"/>
      </w:pPr>
      <w:r>
        <w:t xml:space="preserve">Политика PSEA (защита от сексуальной эксплуатации и насилия со стороны сотрудников)</w:t>
      </w:r>
    </w:p>
    <w:p w:rsidRPr="00B065E4" w:rsidR="00CB4F77" w:rsidP="00CB4F77" w:rsidRDefault="00CB4F77" w14:paraId="220CCF15" w14:textId="77777777">
      <w:pPr>
        <w:jc w:val="both"/>
      </w:pPr>
      <w:r>
        <w:t xml:space="preserve">Политика рассмотрения жалоб</w:t>
      </w:r>
    </w:p>
    <w:p w:rsidR="00CB4F77" w:rsidP="00CB4F77" w:rsidRDefault="00CB4F77" w14:paraId="60712787" w14:textId="77777777">
      <w:pPr>
        <w:jc w:val="both"/>
      </w:pPr>
      <w:r>
        <w:t xml:space="preserve">Процедуры подачи сообщений и реагирования на проблемы, связанные с обеспечением безопасности</w:t>
      </w:r>
    </w:p>
    <w:p w:rsidRPr="00B065E4" w:rsidR="00CB4F77" w:rsidP="00CB4F77" w:rsidRDefault="00CB4F77" w14:paraId="70064A25" w14:textId="77777777">
      <w:pPr>
        <w:jc w:val="both"/>
      </w:pPr>
      <w:r>
        <w:t xml:space="preserve">Процедуры обеспечения безопасности при найме персонала</w:t>
      </w:r>
    </w:p>
    <w:p w:rsidRPr="00B065E4" w:rsidR="00CB4F77" w:rsidP="00CB4F77" w:rsidRDefault="00CB4F77" w14:paraId="3C57610E" w14:textId="77777777">
      <w:pPr>
        <w:jc w:val="both"/>
      </w:pPr>
    </w:p>
    <w:p w:rsidRPr="00B065E4" w:rsidR="00CB4F77" w:rsidP="00CB4F77" w:rsidRDefault="00CB4F77" w14:paraId="7F333A69" w14:textId="77777777">
      <w:pPr>
        <w:jc w:val="both"/>
      </w:pPr>
      <w:r w:rsidRPr="00B065E4">
        <w:t xml:space="preserve">Другие политики, если это необходимо</w:t>
      </w:r>
    </w:p>
    <w:p w:rsidRPr="00CB4F77" w:rsidR="00CB4F77" w:rsidP="00F62EA8" w:rsidRDefault="00CB4F77" w14:paraId="30BC0FCD" w14:textId="77777777">
      <w:pPr>
        <w:pStyle w:val="Heading2"/>
      </w:pPr>
      <w:r w:rsidRPr="00CB4F77">
        <w:t xml:space="preserve">Глоссарий терминов</w:t>
      </w:r>
    </w:p>
    <w:p w:rsidRPr="00B065E4" w:rsidR="00CB4F77" w:rsidP="00CB4F77" w:rsidRDefault="00CB4F77" w14:paraId="39B6EF6F" w14:textId="77777777">
      <w:pPr>
        <w:jc w:val="both"/>
        <w:rPr>
          <w:b/>
          <w:lang w:val="en-US"/>
        </w:rPr>
      </w:pPr>
      <w:r w:rsidRPr="00B065E4">
        <w:rPr>
          <w:b/>
          <w:lang w:val="en-US"/>
        </w:rPr>
        <w:t xml:space="preserve">Получатель помощи</w:t>
      </w:r>
    </w:p>
    <w:p w:rsidRPr="00B065E4" w:rsidR="00CB4F77" w:rsidP="00CB4F77" w:rsidRDefault="00CB4F77" w14:paraId="3A0C4580" w14:textId="78CA6015">
      <w:pPr>
        <w:jc w:val="both"/>
        <w:rPr>
          <w:lang w:val="en-US"/>
        </w:rPr>
      </w:pPr>
      <w:r w:rsidRPr="00B065E4">
        <w:rPr>
          <w:lang w:val="en-US"/>
        </w:rPr>
        <w:t xml:space="preserve">Лицо, непосредственно получающее товары или услуги в </w:t>
      </w:r>
      <w:r w:rsidRPr="00B065E4">
        <w:rPr>
          <w:lang w:val="en-US"/>
        </w:rPr>
        <w:t xml:space="preserve">рамках </w:t>
      </w:r>
      <w:r w:rsidRPr="00B065E4">
        <w:rPr>
          <w:lang w:val="en-US"/>
        </w:rPr>
        <w:t xml:space="preserve">программы </w:t>
      </w:r>
      <w:r w:rsidRPr="00B065E4">
        <w:t xml:space="preserve">[</w:t>
      </w:r>
      <w:r>
        <w:t xml:space="preserve">НПО</w:t>
      </w:r>
      <w:r w:rsidRPr="00B065E4">
        <w:t xml:space="preserve">]</w:t>
      </w:r>
      <w:r w:rsidR="00B37158">
        <w:rPr>
          <w:lang w:val="en-US"/>
        </w:rPr>
        <w:t xml:space="preserve">.  Следует отметить, что злоупотребление властью может также касаться более широкого сообщества, которому служит НПО, и может включать эксплуатацию путем создания впечатления о том, что лицо находится в положении власти.</w:t>
      </w:r>
    </w:p>
    <w:p w:rsidR="00971EC6" w:rsidP="00CB4F77" w:rsidRDefault="00CB4F77" w14:paraId="462E5AC7" w14:textId="77777777">
      <w:pPr>
        <w:jc w:val="both"/>
        <w:rPr>
          <w:b/>
          <w:lang w:val="en-US"/>
        </w:rPr>
      </w:pPr>
      <w:r w:rsidRPr="00B065E4">
        <w:rPr>
          <w:b/>
          <w:lang w:val="en-US"/>
        </w:rPr>
        <w:t xml:space="preserve">Ребёнок</w:t>
      </w:r>
    </w:p>
    <w:p w:rsidRPr="00971EC6" w:rsidR="00CB4F77" w:rsidP="00CB4F77" w:rsidRDefault="00CB4F77" w14:paraId="246D2D44" w14:textId="7B5D6FD0">
      <w:pPr>
        <w:jc w:val="both"/>
        <w:rPr>
          <w:b/>
          <w:lang w:val="en-US"/>
        </w:rPr>
      </w:pPr>
      <w:r>
        <w:rPr>
          <w:lang w:val="en-US"/>
        </w:rPr>
        <w:t xml:space="preserve">Лицо, не достигшее 18 лет</w:t>
      </w:r>
    </w:p>
    <w:p w:rsidRPr="00B065E4" w:rsidR="00CB4F77" w:rsidP="00CB4F77" w:rsidRDefault="00CB4F77" w14:paraId="21E85FF5" w14:textId="77777777">
      <w:pPr>
        <w:jc w:val="both"/>
        <w:rPr>
          <w:b/>
          <w:lang w:val="en-US"/>
        </w:rPr>
      </w:pPr>
      <w:r w:rsidRPr="00B065E4">
        <w:rPr>
          <w:b/>
          <w:lang w:val="en-US"/>
        </w:rPr>
        <w:t xml:space="preserve">Вред</w:t>
      </w:r>
    </w:p>
    <w:p w:rsidRPr="00B065E4" w:rsidR="00CB4F77" w:rsidP="00CB4F77" w:rsidRDefault="00CB4F77" w14:paraId="6AB60F6B" w14:textId="77777777">
      <w:pPr>
        <w:jc w:val="both"/>
        <w:rPr>
          <w:b/>
          <w:lang w:val="en-US"/>
        </w:rPr>
      </w:pPr>
      <w:r w:rsidRPr="00B065E4">
        <w:rPr>
          <w:lang w:val="en-US"/>
        </w:rPr>
        <w:t xml:space="preserve">Психологическое, физическое и любое другое нарушение прав человека </w:t>
      </w:r>
    </w:p>
    <w:p w:rsidRPr="00B065E4" w:rsidR="00CB4F77" w:rsidP="00CB4F77" w:rsidRDefault="00CB4F77" w14:paraId="275E31EC" w14:textId="2DAE4739">
      <w:pPr>
        <w:jc w:val="both"/>
        <w:rPr>
          <w:b/>
          <w:lang w:val="en-US"/>
        </w:rPr>
      </w:pPr>
      <w:r w:rsidRPr="00B065E4">
        <w:rPr>
          <w:b/>
          <w:lang w:val="en-US"/>
        </w:rPr>
        <w:t xml:space="preserve">Психологический вред</w:t>
      </w:r>
    </w:p>
    <w:p w:rsidRPr="00B065E4" w:rsidR="00CB4F77" w:rsidP="00CB4F77" w:rsidRDefault="00CB4F77" w14:paraId="63ADE2DB" w14:textId="77777777">
      <w:pPr>
        <w:jc w:val="both"/>
        <w:rPr>
          <w:lang w:val="en-US"/>
        </w:rPr>
      </w:pPr>
      <w:r w:rsidRPr="00B065E4">
        <w:rPr>
          <w:lang w:val="en-US"/>
        </w:rPr>
        <w:t xml:space="preserve">Эмоциональное или психологическое насилие, включая (но не ограничиваясь) унизительное и оскорбительное обращение, такое как обзывательство, постоянная критика, принижение, постоянное посрамление, одиночное заключение и изоляция</w:t>
      </w:r>
    </w:p>
    <w:p w:rsidR="00F62EA8" w:rsidRDefault="00F62EA8" w14:paraId="0382AC1A" w14:textId="77777777">
      <w:pPr>
        <w:spacing w:after="0" w:line="240" w:lineRule="auto"/>
        <w:rPr>
          <w:b/>
          <w:lang w:val="en-US"/>
        </w:rPr>
      </w:pPr>
      <w:r>
        <w:rPr>
          <w:b/>
          <w:lang w:val="en-US"/>
        </w:rPr>
        <w:br w:type="page"/>
      </w:r>
    </w:p>
    <w:p w:rsidR="00CB4F77" w:rsidP="00CB4F77" w:rsidRDefault="00CB4F77" w14:paraId="03BD887F" w14:textId="7A96BAA1">
      <w:pPr>
        <w:jc w:val="both"/>
        <w:rPr>
          <w:b/>
          <w:lang w:val="en-US"/>
        </w:rPr>
      </w:pPr>
      <w:r>
        <w:rPr>
          <w:b/>
          <w:lang w:val="en-US"/>
        </w:rPr>
        <w:lastRenderedPageBreak/>
      </w:r>
      <w:r>
        <w:rPr>
          <w:b/>
          <w:lang w:val="en-US"/>
        </w:rPr>
        <w:t xml:space="preserve">Защита от сексуальной эксплуатации и надругательств (PSEA)</w:t>
      </w:r>
    </w:p>
    <w:p w:rsidRPr="00373ED5" w:rsidR="00CB4F77" w:rsidP="00CB4F77" w:rsidRDefault="00CB4F77" w14:paraId="192A2F3B" w14:textId="77777777">
      <w:pPr>
        <w:jc w:val="both"/>
        <w:rPr>
          <w:lang w:val="en-US"/>
        </w:rPr>
      </w:pPr>
      <w:r>
        <w:rPr>
          <w:lang w:val="en-US"/>
        </w:rPr>
        <w:t xml:space="preserve">Термин, используемый в гуманитарном сообществе и сообществе специалистов в области развития для обозначения мер по предотвращению сексуальной эксплуатации и насилия в отношении пострадавшего населения со стороны сотрудников или связанного с ними персонала.  Термин происходит из Бюллетеня Генерального секретаря Организации Объединенных Наций о специальных мерах по защите от сексуальной эксплуатации и насилия (</w:t>
      </w:r>
      <w:r w:rsidRPr="00373ED5">
        <w:rPr>
          <w:lang w:val="en-US"/>
        </w:rPr>
        <w:t xml:space="preserve">ST/SGB/2003/13</w:t>
      </w:r>
      <w:r>
        <w:rPr>
          <w:lang w:val="en-US"/>
        </w:rPr>
        <w:t xml:space="preserve">)</w:t>
      </w:r>
    </w:p>
    <w:p w:rsidRPr="00B065E4" w:rsidR="00CB4F77" w:rsidP="00CB4F77" w:rsidRDefault="00CB4F77" w14:paraId="1BFA8933" w14:textId="77777777">
      <w:pPr>
        <w:jc w:val="both"/>
        <w:rPr>
          <w:b/>
          <w:lang w:val="en-US"/>
        </w:rPr>
      </w:pPr>
      <w:r w:rsidRPr="00B065E4">
        <w:rPr>
          <w:b/>
          <w:lang w:val="en-US"/>
        </w:rPr>
        <w:t xml:space="preserve">Защита</w:t>
      </w:r>
    </w:p>
    <w:p w:rsidR="003A2C1F" w:rsidP="003A2C1F" w:rsidRDefault="003A2C1F" w14:paraId="0FD76A9C" w14:textId="77777777">
      <w:pPr>
        <w:jc w:val="both"/>
        <w:rPr>
          <w:lang w:val="en-US"/>
        </w:rPr>
      </w:pPr>
      <w:r>
        <w:rPr>
          <w:lang w:val="en-US"/>
        </w:rPr>
        <w:t xml:space="preserve">В Великобритании «защита» означает </w:t>
      </w:r>
      <w:r w:rsidRPr="00FD05B4">
        <w:rPr>
          <w:lang w:val="en-US"/>
        </w:rPr>
        <w:t xml:space="preserve">охрану здоровья, благополучия и прав человека, а также создание условий, позволяющих людям жить, не подвергаясь вреду, насилию и пренебрежению</w:t>
      </w:r>
      <w:r>
        <w:rPr>
          <w:rStyle w:val="FootnoteReference"/>
          <w:lang w:val="en-US"/>
        </w:rPr>
        <w:footnoteReference w:id="4"/>
      </w:r>
    </w:p>
    <w:p w:rsidRPr="00FD05B4" w:rsidR="003A2C1F" w:rsidP="003A2C1F" w:rsidRDefault="003A2C1F" w14:paraId="562189F0" w14:textId="1D4654EE">
      <w:pPr>
        <w:jc w:val="both"/>
        <w:rPr>
          <w:lang w:val="en-US"/>
        </w:rPr>
      </w:pPr>
      <w:r w:rsidRPr="00FD05B4">
        <w:rPr>
          <w:lang w:val="en-US"/>
        </w:rPr>
        <w:t xml:space="preserve">В нашей сфере </w:t>
      </w:r>
      <w:r>
        <w:rPr>
          <w:lang w:val="en-US"/>
        </w:rPr>
        <w:t xml:space="preserve">под этим мы понимаем </w:t>
      </w:r>
      <w:r w:rsidRPr="00FD05B4">
        <w:rPr>
          <w:lang w:val="en-US"/>
        </w:rPr>
        <w:t xml:space="preserve">защиту людей</w:t>
      </w:r>
      <w:r>
        <w:rPr>
          <w:lang w:val="en-US"/>
        </w:rPr>
        <w:t xml:space="preserve">, включая детей и взрослых, находящихся в группе риска, </w:t>
      </w:r>
      <w:r w:rsidRPr="00FD05B4">
        <w:rPr>
          <w:lang w:val="en-US"/>
        </w:rPr>
        <w:t xml:space="preserve">от вреда, возникающего в результате контакта с нашими сотрудниками или в рамках </w:t>
      </w:r>
      <w:r w:rsidRPr="00FD05B4">
        <w:rPr>
          <w:lang w:val="en-US"/>
        </w:rPr>
        <w:t xml:space="preserve">наших программ</w:t>
      </w:r>
      <w:r>
        <w:rPr>
          <w:lang w:val="en-US"/>
        </w:rPr>
        <w:t xml:space="preserve">. Одно из определений, данное донором, звучит следующим образом:</w:t>
      </w:r>
    </w:p>
    <w:p w:rsidRPr="003A2C1F" w:rsidR="003A2C1F" w:rsidP="003A2C1F" w:rsidRDefault="003A2C1F" w14:paraId="21B51689" w14:textId="77777777">
      <w:pPr>
        <w:jc w:val="both"/>
        <w:rPr>
          <w:lang w:val="en-US"/>
        </w:rPr>
      </w:pPr>
      <w:r w:rsidRPr="003A2C1F">
        <w:rPr>
          <w:lang w:val="en-US"/>
        </w:rPr>
        <w:t xml:space="preserve">Защита означает принятие всех разумных мер для предотвращения причинения вреда, в частности сексуальной эксплуатации, насилия и домогательств; для защиты людей, особенно уязвимых взрослых и детей, от такого вреда; а также для принятия надлежащих мер в случае, если вред все же был причинен.</w:t>
      </w:r>
    </w:p>
    <w:p w:rsidRPr="003A2C1F" w:rsidR="003A2C1F" w:rsidP="003A2C1F" w:rsidRDefault="003A2C1F" w14:paraId="3B2E4E3A" w14:textId="77777777">
      <w:pPr>
        <w:jc w:val="both"/>
        <w:rPr>
          <w:lang w:val="en-US"/>
        </w:rPr>
      </w:pPr>
      <w:r w:rsidRPr="003A2C1F">
        <w:rPr>
          <w:lang w:val="en-US"/>
        </w:rPr>
        <w:t xml:space="preserve">Это определение основано на наших ценностях и принципах и формирует нашу культуру. Особое внимание в нём уделяется предотвращению вреда и реагированию на него в случае любого потенциального, фактического или покушения на злоупотребление властью, доверием или уязвимостью, особенно в сексуальных целях.</w:t>
      </w:r>
    </w:p>
    <w:p w:rsidRPr="003A2C1F" w:rsidR="003A2C1F" w:rsidP="003A2C1F" w:rsidRDefault="003A2C1F" w14:paraId="7A7BD358" w14:textId="77777777">
      <w:pPr>
        <w:jc w:val="both"/>
        <w:rPr>
          <w:lang w:val="en-US"/>
        </w:rPr>
      </w:pPr>
      <w:r w:rsidRPr="003A2C1F">
        <w:rPr>
          <w:lang w:val="en-US"/>
        </w:rPr>
        <w:t xml:space="preserve">Принципы защиты применяются последовательно и без исключений во всех наших </w:t>
      </w:r>
      <w:r w:rsidRPr="003A2C1F">
        <w:rPr>
          <w:lang w:val="en-US"/>
        </w:rPr>
        <w:t xml:space="preserve">программах</w:t>
      </w:r>
      <w:r w:rsidRPr="003A2C1F">
        <w:rPr>
          <w:lang w:val="en-US"/>
        </w:rPr>
        <w:t xml:space="preserve">,</w:t>
      </w:r>
      <w:r w:rsidRPr="003A2C1F">
        <w:rPr>
          <w:lang w:val="en-US"/>
        </w:rPr>
        <w:t xml:space="preserve"> в отношении всех наших </w:t>
      </w:r>
      <w:r w:rsidRPr="003A2C1F">
        <w:rPr>
          <w:lang w:val="en-US"/>
        </w:rPr>
        <w:t xml:space="preserve">партнеров и сотрудников. Они предполагают проактивное выявление, предотвращение и защиту от всех рисков причинения вреда, эксплуатации и насилия, а также наличие отлаженных, подотчетных и прозрачных систем реагирования, отчетности и анализа опыта в случае </w:t>
      </w:r>
      <w:r w:rsidRPr="003A2C1F">
        <w:rPr>
          <w:lang w:val="en-US"/>
        </w:rPr>
        <w:t xml:space="preserve">реализации</w:t>
      </w:r>
      <w:r w:rsidRPr="003A2C1F">
        <w:rPr>
          <w:lang w:val="en-US"/>
        </w:rPr>
        <w:t xml:space="preserve"> этих рисков</w:t>
      </w:r>
      <w:r w:rsidRPr="003A2C1F">
        <w:rPr>
          <w:lang w:val="en-US"/>
        </w:rPr>
        <w:t xml:space="preserve">. Эти системы должны быть </w:t>
      </w:r>
      <w:r w:rsidRPr="003A2C1F">
        <w:rPr>
          <w:lang w:val="en-US"/>
        </w:rPr>
        <w:t xml:space="preserve">ориентированы на интересы пострадавших</w:t>
      </w:r>
      <w:r w:rsidRPr="003A2C1F">
        <w:rPr>
          <w:lang w:val="en-US"/>
        </w:rPr>
        <w:t xml:space="preserve">, а также обеспечивать защиту обвиняемых до тех пор, пока их вина не будет доказана.</w:t>
      </w:r>
    </w:p>
    <w:p w:rsidRPr="003A2C1F" w:rsidR="003A2C1F" w:rsidP="003A2C1F" w:rsidRDefault="003A2C1F" w14:paraId="7B67D3B9" w14:textId="77777777">
      <w:pPr>
        <w:jc w:val="both"/>
        <w:rPr>
          <w:lang w:val="en-US"/>
        </w:rPr>
      </w:pPr>
      <w:r w:rsidRPr="003A2C1F">
        <w:rPr>
          <w:lang w:val="en-US"/>
        </w:rPr>
        <w:t xml:space="preserve">Защита ставит бенефициаров и пострадавших в </w:t>
      </w:r>
      <w:r w:rsidRPr="003A2C1F">
        <w:rPr>
          <w:lang w:val="en-US"/>
        </w:rPr>
        <w:t xml:space="preserve">центр </w:t>
      </w:r>
      <w:r w:rsidRPr="003A2C1F">
        <w:rPr>
          <w:lang w:val="en-US"/>
        </w:rPr>
        <w:t xml:space="preserve">всего, что мы делаем. </w:t>
      </w:r>
    </w:p>
    <w:p w:rsidRPr="00B065E4" w:rsidR="00CB4F77" w:rsidP="00CB4F77" w:rsidRDefault="00CB4F77" w14:paraId="0699343A" w14:textId="77777777">
      <w:pPr>
        <w:jc w:val="both"/>
        <w:rPr>
          <w:b/>
        </w:rPr>
      </w:pPr>
      <w:r w:rsidRPr="00B065E4">
        <w:rPr>
          <w:b/>
          <w:lang w:val="en-US"/>
        </w:rPr>
        <w:t xml:space="preserve">Сексуальное насилие</w:t>
      </w:r>
    </w:p>
    <w:p w:rsidRPr="00B065E4" w:rsidR="00CB4F77" w:rsidP="00CB4F77" w:rsidRDefault="00CB4F77" w14:paraId="3E7546D3" w14:textId="77777777">
      <w:pPr>
        <w:jc w:val="both"/>
        <w:rPr>
          <w:lang w:val="en-US"/>
        </w:rPr>
      </w:pPr>
      <w:r>
        <w:rPr>
          <w:lang w:val="en-US"/>
        </w:rPr>
        <w:t xml:space="preserve">Термин «сексуальное насилие» </w:t>
      </w:r>
      <w:r w:rsidRPr="00B065E4">
        <w:rPr>
          <w:lang w:val="en-US"/>
        </w:rPr>
        <w:t xml:space="preserve">означает фактическое или угрожаемое физическое посягательство сексуального характера, совершаемое с применением силы или в условиях неравенства или принуждения. </w:t>
      </w:r>
    </w:p>
    <w:p w:rsidRPr="00B065E4" w:rsidR="00CB4F77" w:rsidP="00CB4F77" w:rsidRDefault="00CB4F77" w14:paraId="6A9A5B4F" w14:textId="77777777">
      <w:pPr>
        <w:jc w:val="both"/>
        <w:rPr>
          <w:b/>
        </w:rPr>
      </w:pPr>
      <w:r w:rsidRPr="00B065E4">
        <w:rPr>
          <w:b/>
          <w:lang w:val="en-US"/>
        </w:rPr>
        <w:t xml:space="preserve">Сексуальная эксплуатация</w:t>
      </w:r>
    </w:p>
    <w:p w:rsidRPr="00B065E4" w:rsidR="00CB4F77" w:rsidP="00CB4F77" w:rsidRDefault="00CB4F77" w14:paraId="3EADD1AC" w14:textId="372B6645">
      <w:pPr>
        <w:jc w:val="both"/>
        <w:rPr>
          <w:lang w:val="en-US"/>
        </w:rPr>
      </w:pPr>
      <w:r>
        <w:rPr>
          <w:lang w:val="en-US"/>
        </w:rPr>
        <w:t xml:space="preserve">Термин «сексуальная эксплуатация» </w:t>
      </w:r>
      <w:r w:rsidRPr="00B065E4">
        <w:rPr>
          <w:lang w:val="en-US"/>
        </w:rPr>
        <w:t xml:space="preserve">означает любое фактическое злоупотребление или попытку злоупотребления уязвимым положением, различием в положении или доверием в сексуальных целях, включая, но не ограничиваясь этим, извлечение материальной, социальной или политической выгоды из сексуальной эксплуатации другого человека. </w:t>
      </w:r>
      <w:r w:rsidR="00BD2F2F">
        <w:rPr>
          <w:lang w:val="en-US"/>
        </w:rPr>
        <w:t xml:space="preserve">Это определение включает </w:t>
      </w:r>
      <w:r w:rsidR="0013268B">
        <w:rPr>
          <w:lang w:val="en-US"/>
        </w:rPr>
        <w:t xml:space="preserve">торговлю людьми </w:t>
      </w:r>
      <w:r w:rsidR="00BD2F2F">
        <w:rPr>
          <w:lang w:val="en-US"/>
        </w:rPr>
        <w:t xml:space="preserve">и современное рабство.</w:t>
      </w:r>
    </w:p>
    <w:p w:rsidRPr="00B065E4" w:rsidR="00CB4F77" w:rsidP="00CB4F77" w:rsidRDefault="00CB4F77" w14:paraId="2B2EEBC4" w14:textId="77777777">
      <w:pPr>
        <w:jc w:val="both"/>
        <w:rPr>
          <w:b/>
        </w:rPr>
      </w:pPr>
      <w:r w:rsidRPr="00B065E4">
        <w:rPr>
          <w:b/>
        </w:rPr>
        <w:t xml:space="preserve">Выживший</w:t>
      </w:r>
    </w:p>
    <w:p w:rsidRPr="00B065E4" w:rsidR="00CB4F77" w:rsidP="00CB4F77" w:rsidRDefault="00CB4F77" w14:paraId="42179A5D" w14:textId="77777777">
      <w:pPr>
        <w:jc w:val="both"/>
      </w:pPr>
      <w:r w:rsidRPr="00B065E4">
        <w:t xml:space="preserve">Лицо, подвергшееся насилию или эксплуатации. Термин «потерпевший» часто используется вместо термина «жертва», поскольку он подразумевает силу, стойкость и способность выжить</w:t>
      </w:r>
      <w:r>
        <w:t xml:space="preserve">; однако выбор того, как человек желает идентифицировать себя, остается за ним</w:t>
      </w:r>
      <w:r w:rsidRPr="00B065E4">
        <w:t xml:space="preserve">.</w:t>
      </w:r>
    </w:p>
    <w:p w:rsidRPr="00FD7F4E" w:rsidR="00CB4F77" w:rsidP="00CB4F77" w:rsidRDefault="00CB4F77" w14:paraId="2756DF1F" w14:textId="421A85FE">
      <w:pPr>
        <w:jc w:val="both"/>
        <w:rPr>
          <w:b/>
          <w:lang w:val="en-US"/>
        </w:rPr>
      </w:pPr>
      <w:r w:rsidRPr="00FD7F4E">
        <w:rPr>
          <w:b/>
          <w:lang w:val="en-US"/>
        </w:rPr>
        <w:t xml:space="preserve">Взрослый, находящийся в группе риска</w:t>
      </w:r>
    </w:p>
    <w:p w:rsidRPr="0030633C" w:rsidR="00CB4F77" w:rsidP="00CB4F77" w:rsidRDefault="00CB4F77" w14:paraId="4ABA821A" w14:textId="77777777">
      <w:r>
        <w:rPr>
          <w:lang w:val="en-US"/>
        </w:rPr>
        <w:t xml:space="preserve">Иногда также называемый уязвимым взрослым.  </w:t>
      </w:r>
      <w:r w:rsidRPr="00500460">
        <w:rPr>
          <w:lang w:val="en-US"/>
        </w:rPr>
        <w:t xml:space="preserve">Лицо, которое нуждается или может нуждаться в уходе в связи с психическим или иным нарушением, возрастом или заболеванием; и которое неспособно или может оказаться </w:t>
      </w:r>
      <w:r>
        <w:rPr>
          <w:lang w:val="en-US"/>
        </w:rPr>
        <w:t xml:space="preserve">неспособным позаботиться о себе самостоятельно, </w:t>
      </w:r>
      <w:r w:rsidRPr="00500460">
        <w:rPr>
          <w:lang w:val="en-US"/>
        </w:rPr>
        <w:t xml:space="preserve">либо неспособно защитить себя от значительного вреда или эксплуатации.</w:t>
      </w:r>
    </w:p>
    <w:sectPr w:rsidRPr="0030633C" w:rsidR="00CB4F77" w:rsidSect="00DA52B0">
      <w:headerReference w:type="even" r:id="rId8"/>
      <w:headerReference w:type="default" r:id="rId9"/>
      <w:headerReference w:type="first" r:id="rId10"/>
      <w:pgSz w:w="11900" w:h="16840"/>
      <w:pgMar w:top="1541" w:right="851" w:bottom="1134" w:left="851" w:header="567" w:footer="822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2AE1" w:rsidRDefault="00A42AE1" w14:paraId="7934462F" w14:textId="77777777">
      <w:pPr>
        <w:spacing w:after="0" w:line="240" w:lineRule="auto"/>
      </w:pPr>
      <w:r>
        <w:separator/>
      </w:r>
    </w:p>
  </w:endnote>
  <w:endnote w:type="continuationSeparator" w:id="0">
    <w:p w:rsidR="00A42AE1" w:rsidRDefault="00A42AE1" w14:paraId="6727A5A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2AE1" w:rsidRDefault="00A42AE1" w14:paraId="4794DDCA" w14:textId="77777777">
      <w:pPr>
        <w:spacing w:after="0" w:line="240" w:lineRule="auto"/>
      </w:pPr>
      <w:r>
        <w:separator/>
      </w:r>
    </w:p>
  </w:footnote>
  <w:footnote w:type="continuationSeparator" w:id="0">
    <w:p w:rsidR="00A42AE1" w:rsidRDefault="00A42AE1" w14:paraId="5C41FCF3" w14:textId="77777777">
      <w:pPr>
        <w:spacing w:after="0" w:line="240" w:lineRule="auto"/>
      </w:pPr>
      <w:r>
        <w:continuationSeparator/>
      </w:r>
    </w:p>
  </w:footnote>
  <w:footnote w:id="1">
    <w:p w:rsidRPr="003A2C1F" w:rsidR="0013268B" w:rsidP="00CB4F77" w:rsidRDefault="0013268B" w14:paraId="50509CD9" w14:textId="77777777">
      <w:pPr>
        <w:pStyle w:val="FootnoteText"/>
        <w:rPr>
          <w:sz w:val="20"/>
          <w:szCs w:val="20"/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3A2C1F">
        <w:rPr>
          <w:sz w:val="20"/>
          <w:szCs w:val="20"/>
          <w:lang w:val="en-US"/>
        </w:rPr>
        <w:t xml:space="preserve">Определение термина «связанный персонал» см. в разделе «Сфера применения»</w:t>
      </w:r>
    </w:p>
  </w:footnote>
  <w:footnote w:id="2">
    <w:p w:rsidRPr="003A2C1F" w:rsidR="0013268B" w:rsidRDefault="0013268B" w14:paraId="7C0ADEFF" w14:textId="44E63D44">
      <w:pPr>
        <w:pStyle w:val="FootnoteText"/>
        <w:rPr>
          <w:sz w:val="20"/>
          <w:szCs w:val="20"/>
          <w:lang w:val="en-US"/>
        </w:rPr>
      </w:pPr>
      <w:r w:rsidRPr="003A2C1F">
        <w:rPr>
          <w:rStyle w:val="FootnoteReference"/>
          <w:rFonts w:asciiTheme="majorHAnsi" w:hAnsiTheme="majorHAnsi"/>
          <w:sz w:val="20"/>
          <w:szCs w:val="20"/>
        </w:rPr>
        <w:footnoteRef/>
      </w:r>
      <w:r w:rsidRPr="003A2C1F">
        <w:rPr>
          <w:sz w:val="20"/>
          <w:szCs w:val="20"/>
        </w:rPr>
        <w:t xml:space="preserve"> </w:t>
      </w:r>
      <w:r w:rsidRPr="003A2C1F">
        <w:rPr>
          <w:sz w:val="20"/>
          <w:szCs w:val="20"/>
          <w:lang w:val="en-US"/>
        </w:rPr>
        <w:t xml:space="preserve">В настоящее время некоторые НПО включают проблемы издевательств и домогательств на рабочем месте в сферу своей деятельности по обеспечению безопасности, поскольку они связаны с вредом, причиняемым в результате контакта с нашими сотрудниками или в рамках </w:t>
      </w:r>
      <w:r w:rsidRPr="003A2C1F">
        <w:rPr>
          <w:sz w:val="20"/>
          <w:szCs w:val="20"/>
          <w:lang w:val="en-US"/>
        </w:rPr>
        <w:t xml:space="preserve">наших программ</w:t>
      </w:r>
      <w:r w:rsidRPr="003A2C1F">
        <w:rPr>
          <w:sz w:val="20"/>
          <w:szCs w:val="20"/>
          <w:lang w:val="en-US"/>
        </w:rPr>
        <w:t xml:space="preserve">. Однако сопутствующие процедуры по урегулированию случаев издевательств и домогательств на рабочем месте, вероятно, будут отличаться ввиду различий в законодательстве и нормативных актах, регулирующих порядок реагирования на инциденты на рабочем месте</w:t>
      </w:r>
    </w:p>
  </w:footnote>
  <w:footnote w:id="3">
    <w:p w:rsidRPr="00FD05B4" w:rsidR="0013268B" w:rsidRDefault="0013268B" w14:paraId="0A1389CA" w14:textId="240F6CBA">
      <w:pPr>
        <w:pStyle w:val="FootnoteText"/>
        <w:rPr>
          <w:lang w:val="en-US"/>
        </w:rPr>
      </w:pPr>
      <w:r w:rsidRPr="003A2C1F">
        <w:rPr>
          <w:rStyle w:val="FootnoteReference"/>
          <w:rFonts w:asciiTheme="majorHAnsi" w:hAnsiTheme="majorHAnsi"/>
          <w:sz w:val="20"/>
          <w:szCs w:val="20"/>
        </w:rPr>
        <w:footnoteRef/>
      </w:r>
      <w:r w:rsidRPr="003A2C1F">
        <w:rPr>
          <w:sz w:val="20"/>
          <w:szCs w:val="20"/>
        </w:rPr>
        <w:t xml:space="preserve"> </w:t>
      </w:r>
      <w:r w:rsidRPr="003A2C1F">
        <w:rPr>
          <w:sz w:val="20"/>
          <w:szCs w:val="20"/>
          <w:lang w:val="en-US"/>
        </w:rPr>
        <w:t xml:space="preserve">NHS «Что такое защита? Легкое чтение», 2011 г.</w:t>
      </w:r>
    </w:p>
  </w:footnote>
  <w:footnote w:id="4">
    <w:p w:rsidRPr="00FD05B4" w:rsidR="0013268B" w:rsidP="003A2C1F" w:rsidRDefault="0013268B" w14:paraId="5FB58D8F" w14:textId="77777777">
      <w:pPr>
        <w:pStyle w:val="FootnoteText"/>
        <w:rPr>
          <w:lang w:val="en-US"/>
        </w:rPr>
      </w:pPr>
      <w:r w:rsidRPr="003A2C1F">
        <w:rPr>
          <w:rStyle w:val="FootnoteReference"/>
          <w:rFonts w:asciiTheme="majorHAnsi" w:hAnsiTheme="majorHAnsi"/>
          <w:sz w:val="20"/>
          <w:szCs w:val="20"/>
        </w:rPr>
        <w:footnoteRef/>
      </w:r>
      <w:r w:rsidRPr="003A2C1F">
        <w:rPr>
          <w:sz w:val="20"/>
          <w:szCs w:val="20"/>
        </w:rPr>
        <w:t xml:space="preserve"> </w:t>
      </w:r>
      <w:r w:rsidRPr="003A2C1F">
        <w:rPr>
          <w:sz w:val="20"/>
          <w:szCs w:val="20"/>
          <w:lang w:val="en-US"/>
        </w:rPr>
        <w:t xml:space="preserve">NHS «Что такое защита? Легкое чтение», 2011 г.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268B" w:rsidP="00625D3D" w:rsidRDefault="0013268B" w14:paraId="79F3E7F0" w14:textId="77777777">
    <w:pPr>
      <w:pStyle w:val="Header"/>
      <w:framePr w:wrap="around" w:hAnchor="margin" w:vAnchor="tex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:rsidR="0013268B" w:rsidP="00625D3D" w:rsidRDefault="0013268B" w14:paraId="1D15DCA9" w14:textId="77777777">
    <w:pPr>
      <w:pStyle w:val="Header"/>
      <w:ind w:firstLine="360"/>
    </w:pPr>
  </w:p>
</w:hdr>
</file>

<file path=word/header2.xml><?xml version="1.0" encoding="utf-8"?>
<w:hdr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268B" w:rsidP="00D94470" w:rsidRDefault="0013268B" w14:paraId="3CBCCC8F" w14:textId="792BADB1">
    <w:pPr>
      <w:tabs>
        <w:tab w:val="right" w:pos="10206"/>
      </w:tabs>
      <w:spacing w:after="0"/>
      <w:rPr>
        <w:rStyle w:val="PageNumber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editId="2BE70CE8" wp14:anchorId="4946603E">
              <wp:simplePos x="0" y="0"/>
              <wp:positionH relativeFrom="column">
                <wp:posOffset>0</wp:posOffset>
              </wp:positionH>
              <wp:positionV relativeFrom="paragraph">
                <wp:posOffset>198120</wp:posOffset>
              </wp:positionV>
              <wp:extent cx="6629400" cy="228600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294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/>
                    </wps:spPr>
                    <wps:txbx>
                      <w:txbxContent>
                        <w:p w:rsidRPr="00FC4BE1" w:rsidR="0013268B" w:rsidP="00D94470" w:rsidRDefault="0013268B" w14:paraId="19BBB089" w14:textId="77777777">
                          <w:pPr>
                            <w:spacing w:after="0" w:line="48" w:lineRule="auto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    </w:r>
                        </w:p>
                        <w:p w:rsidR="0013268B" w:rsidRDefault="0013268B" w14:paraId="507031B0" w14:textId="77777777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4946603E">
              <v:stroke joinstyle="miter"/>
              <v:path gradientshapeok="t" o:connecttype="rect"/>
            </v:shapetype>
            <v:shape id="Text Box 3" style="position:absolute;margin-left:0;margin-top:15.6pt;width:522pt;height:18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">
              <v:textbox inset="0,0,0,0">
                <w:txbxContent>
                  <w:p w:rsidRPr="00FC4BE1" w:rsidR="0013268B" w:rsidP="00D94470" w:rsidRDefault="0013268B" w14:paraId="19BBB089" w14:textId="77777777">
                    <w:pPr>
                      <w:spacing w:after="0" w:line="48" w:lineRule="auto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rFonts w:ascii="Times New Roman" w:hAnsi="Times New Roman"/>
                        <w:sz w:val="16"/>
                      </w:rPr>
        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</w:r>
                  </w:p>
                  <w:p w:rsidR="0013268B" w:rsidRDefault="0013268B" w14:paraId="507031B0" w14:textId="77777777"/>
                </w:txbxContent>
              </v:textbox>
            </v:shape>
          </w:pict>
        </mc:Fallback>
      </mc:AlternateContent>
    </w:r>
    <w:r>
      <w:rPr>
        <w:noProof/>
        <w:lang w:eastAsia="en-GB"/>
      </w:rPr>
      <w:t xml:space="preserve">Обеспечение сохранности облигаций</w:t>
    </w:r>
    <w:r>
      <w:tab/>
    </w:r>
    <w:r w:rsidRPr="00395B6F">
      <w:rPr>
        <w:rStyle w:val="PageNumber"/>
        <w:lang w:bidi="en-US"/>
      </w:rPr>
      <w:fldChar w:fldCharType="begin"/>
    </w:r>
    <w:r w:rsidRPr="00395B6F">
      <w:rPr>
        <w:rStyle w:val="PageNumber"/>
        <w:lang w:bidi="en-US"/>
      </w:rPr>
      <w:instrText xml:space="preserve"> PAGE </w:instrText>
    </w:r>
    <w:r w:rsidRPr="00395B6F">
      <w:rPr>
        <w:rStyle w:val="PageNumber"/>
        <w:lang w:bidi="en-US"/>
      </w:rPr>
      <w:fldChar w:fldCharType="separate"/>
    </w:r>
    <w:r w:rsidR="00FA15F9">
      <w:rPr>
        <w:rStyle w:val="PageNumber"/>
        <w:noProof/>
        <w:lang w:bidi="en-US"/>
      </w:rPr>
      <w:t>5</w:t>
    </w:r>
    <w:r w:rsidRPr="00395B6F">
      <w:rPr>
        <w:rStyle w:val="PageNumber"/>
        <w:lang w:bidi="en-US"/>
      </w:rPr>
      <w:fldChar w:fldCharType="end"/>
    </w:r>
  </w:p>
</w:hdr>
</file>

<file path=word/header3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268B" w:rsidP="00573175" w:rsidRDefault="00FA15F9" w14:paraId="696B5D2A" w14:textId="5DF1F1A0">
    <w:pPr>
      <w:pStyle w:val="Header"/>
      <w:tabs>
        <w:tab w:val="clear" w:pos="4320"/>
        <w:tab w:val="clear" w:pos="8640"/>
        <w:tab w:val="right" w:pos="9461"/>
      </w:tabs>
    </w:pPr>
    <w:r>
      <w:rPr>
        <w:noProof/>
        <w:lang w:val="en-US"/>
      </w:rPr>
      <w:drawing>
        <wp:anchor distT="0" distB="0" distL="114300" distR="114300" simplePos="0" relativeHeight="251662336" behindDoc="1" locked="0" layoutInCell="1" allowOverlap="1" wp14:editId="1334A132" wp14:anchorId="159F11DD">
          <wp:simplePos x="0" y="0"/>
          <wp:positionH relativeFrom="page">
            <wp:posOffset>4979035</wp:posOffset>
          </wp:positionH>
          <wp:positionV relativeFrom="page">
            <wp:posOffset>179070</wp:posOffset>
          </wp:positionV>
          <wp:extent cx="2033270" cy="864235"/>
          <wp:effectExtent l="0" t="0" r="508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ond-logo-red+blac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3270" cy="864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:rsidR="0013268B" w:rsidP="00573175" w:rsidRDefault="0013268B" w14:paraId="56E1FDD5" w14:textId="77777777">
    <w:pPr>
      <w:pStyle w:val="Header"/>
      <w:tabs>
        <w:tab w:val="clear" w:pos="4320"/>
        <w:tab w:val="clear" w:pos="8640"/>
        <w:tab w:val="right" w:pos="9461"/>
      </w:tabs>
    </w:pP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DC5ADD"/>
    <w:multiLevelType w:val="hybridMultilevel"/>
    <w:tmpl w:val="0DC6B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22691B"/>
    <w:multiLevelType w:val="hybridMultilevel"/>
    <w:tmpl w:val="F5E849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EA86F18"/>
    <w:multiLevelType w:val="hybridMultilevel"/>
    <w:tmpl w:val="0D92F728"/>
    <w:lvl w:ilvl="0" w:tplc="60CE14B0">
      <w:start w:val="1"/>
      <w:numFmt w:val="bullet"/>
      <w:pStyle w:val="Bulletnumberinglis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D50032" w:themeColor="accent1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404B33EA"/>
    <w:multiLevelType w:val="hybridMultilevel"/>
    <w:tmpl w:val="8F4CF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B9282F"/>
    <w:multiLevelType w:val="hybridMultilevel"/>
    <w:tmpl w:val="BD260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F94D27"/>
    <w:multiLevelType w:val="hybridMultilevel"/>
    <w:tmpl w:val="4ADEB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4440EC"/>
    <w:multiLevelType w:val="hybridMultilevel"/>
    <w:tmpl w:val="55CA9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7026F1"/>
    <w:multiLevelType w:val="hybridMultilevel"/>
    <w:tmpl w:val="3DA2F9BC"/>
    <w:lvl w:ilvl="0" w:tplc="00400AB4">
      <w:numFmt w:val="bullet"/>
      <w:lvlText w:val="•"/>
      <w:lvlJc w:val="left"/>
      <w:pPr>
        <w:ind w:left="1080" w:hanging="72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8E0FB6"/>
    <w:multiLevelType w:val="hybridMultilevel"/>
    <w:tmpl w:val="B404A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40626B"/>
    <w:multiLevelType w:val="hybridMultilevel"/>
    <w:tmpl w:val="F82C4D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8"/>
  </w:num>
  <w:num w:numId="5">
    <w:abstractNumId w:val="0"/>
  </w:num>
  <w:num w:numId="6">
    <w:abstractNumId w:val="9"/>
  </w:num>
  <w:num w:numId="7">
    <w:abstractNumId w:val="1"/>
  </w:num>
  <w:num w:numId="8">
    <w:abstractNumId w:val="3"/>
  </w:num>
  <w:num w:numId="9">
    <w:abstractNumId w:val="4"/>
  </w:num>
  <w:num w:numId="10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>
      <o:colormru v:ext="edit" colors="#d51f35,#d51f00,#7c878e,#aac935,#cdaa2e,#db7330,#d90d73,#b28fc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BEF"/>
    <w:rsid w:val="0001561D"/>
    <w:rsid w:val="00016E3E"/>
    <w:rsid w:val="00022569"/>
    <w:rsid w:val="00030549"/>
    <w:rsid w:val="00037BFB"/>
    <w:rsid w:val="00050493"/>
    <w:rsid w:val="00057C67"/>
    <w:rsid w:val="000629D8"/>
    <w:rsid w:val="00067F9C"/>
    <w:rsid w:val="00086EAF"/>
    <w:rsid w:val="00091B91"/>
    <w:rsid w:val="000B0B9B"/>
    <w:rsid w:val="000B5134"/>
    <w:rsid w:val="000C3D75"/>
    <w:rsid w:val="000D51D2"/>
    <w:rsid w:val="000E03FA"/>
    <w:rsid w:val="000E4F64"/>
    <w:rsid w:val="000E6F99"/>
    <w:rsid w:val="000F10EB"/>
    <w:rsid w:val="000F1EFC"/>
    <w:rsid w:val="000F3ADF"/>
    <w:rsid w:val="001034E2"/>
    <w:rsid w:val="00120386"/>
    <w:rsid w:val="00126361"/>
    <w:rsid w:val="00131888"/>
    <w:rsid w:val="0013268B"/>
    <w:rsid w:val="001525F5"/>
    <w:rsid w:val="001555A0"/>
    <w:rsid w:val="00161EE0"/>
    <w:rsid w:val="001647C4"/>
    <w:rsid w:val="00175388"/>
    <w:rsid w:val="001806BE"/>
    <w:rsid w:val="00193D75"/>
    <w:rsid w:val="001967AA"/>
    <w:rsid w:val="001A72C6"/>
    <w:rsid w:val="001A782F"/>
    <w:rsid w:val="001B4695"/>
    <w:rsid w:val="001B4F05"/>
    <w:rsid w:val="001C014C"/>
    <w:rsid w:val="001D3E25"/>
    <w:rsid w:val="001E5F38"/>
    <w:rsid w:val="001F29B1"/>
    <w:rsid w:val="001F2FD9"/>
    <w:rsid w:val="001F3678"/>
    <w:rsid w:val="001F6D20"/>
    <w:rsid w:val="0020017C"/>
    <w:rsid w:val="00205414"/>
    <w:rsid w:val="00206576"/>
    <w:rsid w:val="00210EF4"/>
    <w:rsid w:val="002170DC"/>
    <w:rsid w:val="002276BA"/>
    <w:rsid w:val="0023098F"/>
    <w:rsid w:val="00237022"/>
    <w:rsid w:val="00242864"/>
    <w:rsid w:val="00250057"/>
    <w:rsid w:val="00261EC4"/>
    <w:rsid w:val="00272D7D"/>
    <w:rsid w:val="0028500C"/>
    <w:rsid w:val="00292E55"/>
    <w:rsid w:val="002A2F49"/>
    <w:rsid w:val="002A3200"/>
    <w:rsid w:val="002A4119"/>
    <w:rsid w:val="002A5486"/>
    <w:rsid w:val="002B20D8"/>
    <w:rsid w:val="002D03E9"/>
    <w:rsid w:val="002D50C2"/>
    <w:rsid w:val="002E445F"/>
    <w:rsid w:val="002F4859"/>
    <w:rsid w:val="003146DB"/>
    <w:rsid w:val="003174CE"/>
    <w:rsid w:val="0032438E"/>
    <w:rsid w:val="00345C41"/>
    <w:rsid w:val="003600E4"/>
    <w:rsid w:val="00363F8E"/>
    <w:rsid w:val="003675ED"/>
    <w:rsid w:val="00373FCB"/>
    <w:rsid w:val="003A2C1F"/>
    <w:rsid w:val="003A7820"/>
    <w:rsid w:val="003C6B2F"/>
    <w:rsid w:val="003E1E33"/>
    <w:rsid w:val="003E69FA"/>
    <w:rsid w:val="003F3445"/>
    <w:rsid w:val="00407662"/>
    <w:rsid w:val="00412A0C"/>
    <w:rsid w:val="004556F2"/>
    <w:rsid w:val="00466CDA"/>
    <w:rsid w:val="00467896"/>
    <w:rsid w:val="0049230A"/>
    <w:rsid w:val="00493647"/>
    <w:rsid w:val="004A1DA7"/>
    <w:rsid w:val="004B0773"/>
    <w:rsid w:val="004C5B53"/>
    <w:rsid w:val="004C790D"/>
    <w:rsid w:val="004D5CD1"/>
    <w:rsid w:val="004D6F6F"/>
    <w:rsid w:val="004E7FFE"/>
    <w:rsid w:val="004F1124"/>
    <w:rsid w:val="0050303F"/>
    <w:rsid w:val="005060A9"/>
    <w:rsid w:val="005130E1"/>
    <w:rsid w:val="00530CFA"/>
    <w:rsid w:val="00537994"/>
    <w:rsid w:val="00540CBD"/>
    <w:rsid w:val="00544F1C"/>
    <w:rsid w:val="005450A3"/>
    <w:rsid w:val="00546C7D"/>
    <w:rsid w:val="00556659"/>
    <w:rsid w:val="005673F4"/>
    <w:rsid w:val="00570A04"/>
    <w:rsid w:val="00570EBE"/>
    <w:rsid w:val="00573175"/>
    <w:rsid w:val="00584D44"/>
    <w:rsid w:val="005A12A0"/>
    <w:rsid w:val="005B1152"/>
    <w:rsid w:val="005B1E21"/>
    <w:rsid w:val="005B4CC7"/>
    <w:rsid w:val="005C6BA3"/>
    <w:rsid w:val="005E6F7D"/>
    <w:rsid w:val="00600653"/>
    <w:rsid w:val="006027B1"/>
    <w:rsid w:val="00602DDC"/>
    <w:rsid w:val="00614839"/>
    <w:rsid w:val="00621F80"/>
    <w:rsid w:val="006231FB"/>
    <w:rsid w:val="00625D3D"/>
    <w:rsid w:val="00626BC5"/>
    <w:rsid w:val="00636BD5"/>
    <w:rsid w:val="00640B3E"/>
    <w:rsid w:val="006461C4"/>
    <w:rsid w:val="00662AE3"/>
    <w:rsid w:val="00675F4E"/>
    <w:rsid w:val="00681787"/>
    <w:rsid w:val="00685CE3"/>
    <w:rsid w:val="00696BA0"/>
    <w:rsid w:val="006A528E"/>
    <w:rsid w:val="006B5A68"/>
    <w:rsid w:val="006B76A5"/>
    <w:rsid w:val="006D1327"/>
    <w:rsid w:val="006D396D"/>
    <w:rsid w:val="00707BAD"/>
    <w:rsid w:val="0073448A"/>
    <w:rsid w:val="00750E1C"/>
    <w:rsid w:val="007541B3"/>
    <w:rsid w:val="00766B2B"/>
    <w:rsid w:val="00771276"/>
    <w:rsid w:val="00781929"/>
    <w:rsid w:val="007A0482"/>
    <w:rsid w:val="007A0EDB"/>
    <w:rsid w:val="007C4290"/>
    <w:rsid w:val="00814BB5"/>
    <w:rsid w:val="008154A9"/>
    <w:rsid w:val="00820EFC"/>
    <w:rsid w:val="008318B8"/>
    <w:rsid w:val="00840331"/>
    <w:rsid w:val="00842FA4"/>
    <w:rsid w:val="00843BEF"/>
    <w:rsid w:val="008521A1"/>
    <w:rsid w:val="00855B56"/>
    <w:rsid w:val="00856DD9"/>
    <w:rsid w:val="0086158F"/>
    <w:rsid w:val="0087433C"/>
    <w:rsid w:val="00883154"/>
    <w:rsid w:val="008866B6"/>
    <w:rsid w:val="00894418"/>
    <w:rsid w:val="00895465"/>
    <w:rsid w:val="00896B14"/>
    <w:rsid w:val="008A3940"/>
    <w:rsid w:val="008A6363"/>
    <w:rsid w:val="008B07A2"/>
    <w:rsid w:val="008D47AB"/>
    <w:rsid w:val="008D599E"/>
    <w:rsid w:val="008E2969"/>
    <w:rsid w:val="008E5F01"/>
    <w:rsid w:val="008F5D6B"/>
    <w:rsid w:val="00910C11"/>
    <w:rsid w:val="009162EE"/>
    <w:rsid w:val="009168B4"/>
    <w:rsid w:val="009174D0"/>
    <w:rsid w:val="009203BF"/>
    <w:rsid w:val="00921B83"/>
    <w:rsid w:val="00925201"/>
    <w:rsid w:val="00925362"/>
    <w:rsid w:val="0092679B"/>
    <w:rsid w:val="00930343"/>
    <w:rsid w:val="00941855"/>
    <w:rsid w:val="00941923"/>
    <w:rsid w:val="00971EC6"/>
    <w:rsid w:val="0098077B"/>
    <w:rsid w:val="00983055"/>
    <w:rsid w:val="009848C1"/>
    <w:rsid w:val="00990CA2"/>
    <w:rsid w:val="009A650D"/>
    <w:rsid w:val="009B4EF3"/>
    <w:rsid w:val="009C0CB7"/>
    <w:rsid w:val="009C0DC9"/>
    <w:rsid w:val="009C4779"/>
    <w:rsid w:val="009D67A6"/>
    <w:rsid w:val="009E0565"/>
    <w:rsid w:val="009E6472"/>
    <w:rsid w:val="00A1610A"/>
    <w:rsid w:val="00A23C2D"/>
    <w:rsid w:val="00A23E9A"/>
    <w:rsid w:val="00A2782B"/>
    <w:rsid w:val="00A425F4"/>
    <w:rsid w:val="00A42AE1"/>
    <w:rsid w:val="00A823FA"/>
    <w:rsid w:val="00A83B87"/>
    <w:rsid w:val="00A84152"/>
    <w:rsid w:val="00A93752"/>
    <w:rsid w:val="00AA3803"/>
    <w:rsid w:val="00AA5986"/>
    <w:rsid w:val="00AA76A1"/>
    <w:rsid w:val="00AB1773"/>
    <w:rsid w:val="00AB6D62"/>
    <w:rsid w:val="00AB793A"/>
    <w:rsid w:val="00AD259D"/>
    <w:rsid w:val="00AD2A65"/>
    <w:rsid w:val="00AD2D10"/>
    <w:rsid w:val="00AD2F9A"/>
    <w:rsid w:val="00AE302F"/>
    <w:rsid w:val="00B058FF"/>
    <w:rsid w:val="00B157AD"/>
    <w:rsid w:val="00B160BF"/>
    <w:rsid w:val="00B16D9A"/>
    <w:rsid w:val="00B20FBF"/>
    <w:rsid w:val="00B2109B"/>
    <w:rsid w:val="00B37158"/>
    <w:rsid w:val="00B83BE0"/>
    <w:rsid w:val="00B90D89"/>
    <w:rsid w:val="00BA0083"/>
    <w:rsid w:val="00BA4C12"/>
    <w:rsid w:val="00BB0F5D"/>
    <w:rsid w:val="00BB1DAA"/>
    <w:rsid w:val="00BB3BA8"/>
    <w:rsid w:val="00BB4FD3"/>
    <w:rsid w:val="00BC0BB7"/>
    <w:rsid w:val="00BD01EA"/>
    <w:rsid w:val="00BD2F2F"/>
    <w:rsid w:val="00BD6A17"/>
    <w:rsid w:val="00BF4F9E"/>
    <w:rsid w:val="00C152EA"/>
    <w:rsid w:val="00C336A1"/>
    <w:rsid w:val="00C52F75"/>
    <w:rsid w:val="00C569C0"/>
    <w:rsid w:val="00C611B4"/>
    <w:rsid w:val="00C81EFC"/>
    <w:rsid w:val="00C82CE1"/>
    <w:rsid w:val="00C85842"/>
    <w:rsid w:val="00C94A37"/>
    <w:rsid w:val="00C9778D"/>
    <w:rsid w:val="00CA1C8C"/>
    <w:rsid w:val="00CB0F2D"/>
    <w:rsid w:val="00CB4F77"/>
    <w:rsid w:val="00CB5E74"/>
    <w:rsid w:val="00CC1599"/>
    <w:rsid w:val="00CE0FCF"/>
    <w:rsid w:val="00D037CE"/>
    <w:rsid w:val="00D05C6E"/>
    <w:rsid w:val="00D10CDA"/>
    <w:rsid w:val="00D13562"/>
    <w:rsid w:val="00D23F2D"/>
    <w:rsid w:val="00D32172"/>
    <w:rsid w:val="00D32E00"/>
    <w:rsid w:val="00D54873"/>
    <w:rsid w:val="00D804D1"/>
    <w:rsid w:val="00D862F0"/>
    <w:rsid w:val="00D91BAB"/>
    <w:rsid w:val="00D93C7E"/>
    <w:rsid w:val="00D94470"/>
    <w:rsid w:val="00DA52B0"/>
    <w:rsid w:val="00DA767F"/>
    <w:rsid w:val="00DA7A40"/>
    <w:rsid w:val="00DB2AE0"/>
    <w:rsid w:val="00DB2F32"/>
    <w:rsid w:val="00DB505A"/>
    <w:rsid w:val="00DC0AC0"/>
    <w:rsid w:val="00DC58ED"/>
    <w:rsid w:val="00DE6268"/>
    <w:rsid w:val="00E02BA7"/>
    <w:rsid w:val="00E0511C"/>
    <w:rsid w:val="00E1430D"/>
    <w:rsid w:val="00E143FF"/>
    <w:rsid w:val="00E3717C"/>
    <w:rsid w:val="00E50FF2"/>
    <w:rsid w:val="00EA0E33"/>
    <w:rsid w:val="00EA4F09"/>
    <w:rsid w:val="00EA645D"/>
    <w:rsid w:val="00ED276E"/>
    <w:rsid w:val="00ED2BEC"/>
    <w:rsid w:val="00ED4946"/>
    <w:rsid w:val="00ED4F50"/>
    <w:rsid w:val="00ED56C3"/>
    <w:rsid w:val="00ED61D9"/>
    <w:rsid w:val="00EE1DAC"/>
    <w:rsid w:val="00EF71B8"/>
    <w:rsid w:val="00F0460D"/>
    <w:rsid w:val="00F046ED"/>
    <w:rsid w:val="00F119A2"/>
    <w:rsid w:val="00F167AE"/>
    <w:rsid w:val="00F2101B"/>
    <w:rsid w:val="00F246FD"/>
    <w:rsid w:val="00F25594"/>
    <w:rsid w:val="00F26533"/>
    <w:rsid w:val="00F30C85"/>
    <w:rsid w:val="00F3426C"/>
    <w:rsid w:val="00F43C21"/>
    <w:rsid w:val="00F45B09"/>
    <w:rsid w:val="00F62EA8"/>
    <w:rsid w:val="00F763B9"/>
    <w:rsid w:val="00F764F4"/>
    <w:rsid w:val="00F82299"/>
    <w:rsid w:val="00F9396C"/>
    <w:rsid w:val="00F96445"/>
    <w:rsid w:val="00FA067B"/>
    <w:rsid w:val="00FA15F9"/>
    <w:rsid w:val="00FC4BE1"/>
    <w:rsid w:val="00FD05B4"/>
    <w:rsid w:val="00FE5CEA"/>
    <w:rsid w:val="00FF6F4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d51f35,#d51f00,#7c878e,#aac935,#cdaa2e,#db7330,#d90d73,#b28fc9"/>
    </o:shapedefaults>
    <o:shapelayout v:ext="edit">
      <o:idmap v:ext="edit" data="1"/>
    </o:shapelayout>
  </w:shapeDefaults>
  <w:decimalSymbol w:val="."/>
  <w:listSeparator w:val=","/>
  <w14:docId w14:val="16B92FBD"/>
  <w15:docId w15:val="{1E6C6C43-5DC7-495D-9700-ACF2DE47B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2" w:uiPriority="9" w:qFormat="1"/>
    <w:lsdException w:name="heading 3" w:uiPriority="9" w:qFormat="1"/>
    <w:lsdException w:name="heading 6" w:semiHidden="1" w:unhideWhenUsed="1"/>
    <w:lsdException w:name="index 1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318B8"/>
    <w:pPr>
      <w:spacing w:after="140" w:line="280" w:lineRule="exact"/>
    </w:pPr>
    <w:rPr>
      <w:rFonts w:asciiTheme="majorHAnsi" w:eastAsia="Times New Roman" w:hAnsiTheme="majorHAnsi"/>
      <w:kern w:val="26"/>
    </w:rPr>
  </w:style>
  <w:style w:type="paragraph" w:styleId="Heading1">
    <w:name w:val="heading 1"/>
    <w:basedOn w:val="Normal"/>
    <w:next w:val="Normal"/>
    <w:link w:val="Heading1Char"/>
    <w:autoRedefine/>
    <w:qFormat/>
    <w:rsid w:val="00C611B4"/>
    <w:pPr>
      <w:spacing w:before="600" w:after="300" w:line="600" w:lineRule="exact"/>
      <w:outlineLvl w:val="0"/>
    </w:pPr>
    <w:rPr>
      <w:rFonts w:asciiTheme="minorHAnsi" w:eastAsiaTheme="minorEastAsia" w:hAnsiTheme="minorHAnsi" w:cstheme="minorBidi"/>
      <w:bCs/>
      <w:color w:val="D50032" w:themeColor="accent1"/>
      <w:kern w:val="2"/>
      <w:sz w:val="40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37BFB"/>
    <w:pPr>
      <w:keepNext/>
      <w:keepLines/>
      <w:spacing w:before="240" w:after="240" w:line="480" w:lineRule="exact"/>
      <w:outlineLvl w:val="1"/>
    </w:pPr>
    <w:rPr>
      <w:bCs/>
      <w:color w:val="D50032" w:themeColor="accent1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A4C12"/>
    <w:pPr>
      <w:keepNext/>
      <w:keepLines/>
      <w:spacing w:before="280"/>
      <w:outlineLvl w:val="2"/>
    </w:pPr>
    <w:rPr>
      <w:b/>
      <w:bCs/>
      <w:color w:val="D50032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611B4"/>
    <w:rPr>
      <w:rFonts w:asciiTheme="minorHAnsi" w:eastAsiaTheme="minorEastAsia" w:hAnsiTheme="minorHAnsi" w:cstheme="minorBidi"/>
      <w:bCs/>
      <w:color w:val="D50032" w:themeColor="accent1"/>
      <w:kern w:val="2"/>
      <w:sz w:val="4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037BFB"/>
    <w:rPr>
      <w:rFonts w:asciiTheme="majorHAnsi" w:eastAsia="Times New Roman" w:hAnsiTheme="majorHAnsi"/>
      <w:bCs/>
      <w:color w:val="D50032" w:themeColor="accent1"/>
      <w:kern w:val="26"/>
      <w:sz w:val="4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A4C12"/>
    <w:rPr>
      <w:rFonts w:asciiTheme="majorHAnsi" w:eastAsia="Times New Roman" w:hAnsiTheme="majorHAnsi"/>
      <w:b/>
      <w:bCs/>
      <w:color w:val="D50032" w:themeColor="accent1"/>
      <w:kern w:val="26"/>
    </w:rPr>
  </w:style>
  <w:style w:type="paragraph" w:styleId="Header">
    <w:name w:val="header"/>
    <w:basedOn w:val="Normal"/>
    <w:link w:val="HeaderChar"/>
    <w:uiPriority w:val="99"/>
    <w:semiHidden/>
    <w:unhideWhenUsed/>
    <w:rsid w:val="001F3CE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F3CE5"/>
  </w:style>
  <w:style w:type="paragraph" w:customStyle="1" w:styleId="Bondaddress">
    <w:name w:val="Bond address"/>
    <w:basedOn w:val="Normal"/>
    <w:rsid w:val="009168B4"/>
    <w:rPr>
      <w:color w:val="000000" w:themeColor="text1"/>
    </w:rPr>
  </w:style>
  <w:style w:type="character" w:styleId="PageNumber">
    <w:name w:val="page number"/>
    <w:basedOn w:val="DefaultParagraphFont"/>
    <w:uiPriority w:val="99"/>
    <w:semiHidden/>
    <w:unhideWhenUsed/>
    <w:rsid w:val="003629E1"/>
  </w:style>
  <w:style w:type="paragraph" w:customStyle="1" w:styleId="Bulletnumberinglist">
    <w:name w:val="Bullet/numbering list"/>
    <w:basedOn w:val="Normal"/>
    <w:rsid w:val="00ED2BEC"/>
    <w:pPr>
      <w:numPr>
        <w:numId w:val="1"/>
      </w:numPr>
    </w:pPr>
    <w:rPr>
      <w:color w:val="000000"/>
    </w:rPr>
  </w:style>
  <w:style w:type="paragraph" w:styleId="z-TopofForm">
    <w:name w:val="HTML Top of Form"/>
    <w:basedOn w:val="Normal"/>
    <w:next w:val="Normal"/>
    <w:link w:val="z-TopofFormChar"/>
    <w:hidden/>
    <w:rsid w:val="008F5EDF"/>
    <w:pPr>
      <w:pBdr>
        <w:bottom w:val="single" w:sz="6" w:space="1" w:color="auto"/>
      </w:pBdr>
      <w:spacing w:after="0"/>
      <w:jc w:val="center"/>
    </w:pPr>
    <w:rPr>
      <w:rFonts w:ascii="Arial" w:hAnsi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rsid w:val="008F5EDF"/>
    <w:rPr>
      <w:rFonts w:ascii="Arial" w:eastAsia="Times New Roman" w:hAnsi="Arial"/>
      <w:vanish/>
      <w:kern w:val="26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rsid w:val="009162EE"/>
    <w:pPr>
      <w:spacing w:after="0" w:line="200" w:lineRule="exact"/>
    </w:pPr>
    <w:rPr>
      <w:sz w:val="16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162EE"/>
    <w:rPr>
      <w:rFonts w:asciiTheme="majorHAnsi" w:eastAsia="Times New Roman" w:hAnsiTheme="majorHAnsi"/>
      <w:kern w:val="26"/>
      <w:sz w:val="16"/>
    </w:rPr>
  </w:style>
  <w:style w:type="paragraph" w:customStyle="1" w:styleId="Registered">
    <w:name w:val="Registered"/>
    <w:basedOn w:val="Bondaddress"/>
    <w:qFormat/>
    <w:rsid w:val="00600653"/>
    <w:pPr>
      <w:spacing w:after="0" w:line="180" w:lineRule="exact"/>
    </w:pPr>
    <w:rPr>
      <w:sz w:val="14"/>
    </w:rPr>
  </w:style>
  <w:style w:type="paragraph" w:customStyle="1" w:styleId="Documenttitlecover">
    <w:name w:val="Document title (cover)"/>
    <w:basedOn w:val="Normal"/>
    <w:qFormat/>
    <w:rsid w:val="009B4EF3"/>
    <w:pPr>
      <w:framePr w:wrap="around" w:vAnchor="page" w:hAnchor="page" w:x="1419" w:y="3006"/>
      <w:spacing w:after="0" w:line="240" w:lineRule="auto"/>
      <w:suppressOverlap/>
    </w:pPr>
    <w:rPr>
      <w:color w:val="D50032" w:themeColor="accent1"/>
      <w:sz w:val="72"/>
    </w:rPr>
  </w:style>
  <w:style w:type="paragraph" w:customStyle="1" w:styleId="Documentsubtitlecover">
    <w:name w:val="Document subtitle (cover)"/>
    <w:basedOn w:val="Heading2"/>
    <w:qFormat/>
    <w:rsid w:val="00AB793A"/>
    <w:pPr>
      <w:spacing w:before="0" w:after="0" w:line="240" w:lineRule="auto"/>
    </w:pPr>
    <w:rPr>
      <w:color w:val="7C878E" w:themeColor="text2"/>
      <w:sz w:val="32"/>
    </w:rPr>
  </w:style>
  <w:style w:type="paragraph" w:customStyle="1" w:styleId="Introgrey">
    <w:name w:val="Intro grey"/>
    <w:basedOn w:val="Normal"/>
    <w:qFormat/>
    <w:rsid w:val="00681787"/>
    <w:pPr>
      <w:spacing w:after="160" w:line="380" w:lineRule="exact"/>
    </w:pPr>
    <w:rPr>
      <w:color w:val="7C878E" w:themeColor="text2"/>
      <w:sz w:val="32"/>
    </w:rPr>
  </w:style>
  <w:style w:type="character" w:styleId="FootnoteReference">
    <w:name w:val="footnote reference"/>
    <w:basedOn w:val="DefaultParagraphFont"/>
    <w:uiPriority w:val="99"/>
    <w:rsid w:val="00C81EFC"/>
    <w:rPr>
      <w:rFonts w:asciiTheme="minorHAnsi" w:hAnsiTheme="minorHAnsi"/>
      <w:color w:val="000000" w:themeColor="text1"/>
      <w:spacing w:val="0"/>
      <w:position w:val="0"/>
      <w:sz w:val="16"/>
      <w:vertAlign w:val="superscript"/>
    </w:rPr>
  </w:style>
  <w:style w:type="table" w:styleId="TableGrid">
    <w:name w:val="Table Grid"/>
    <w:basedOn w:val="TableNormal"/>
    <w:rsid w:val="002A4119"/>
    <w:tblPr>
      <w:tblInd w:w="113" w:type="dxa"/>
      <w:tblCellMar>
        <w:top w:w="113" w:type="dxa"/>
        <w:left w:w="113" w:type="dxa"/>
        <w:bottom w:w="113" w:type="dxa"/>
        <w:right w:w="567" w:type="dxa"/>
      </w:tblCellMar>
    </w:tblPr>
    <w:tcPr>
      <w:shd w:val="clear" w:color="auto" w:fill="DEE0E2"/>
    </w:tcPr>
  </w:style>
  <w:style w:type="paragraph" w:styleId="TOCHeading">
    <w:name w:val="TOC Heading"/>
    <w:basedOn w:val="Heading1"/>
    <w:next w:val="Normal"/>
    <w:uiPriority w:val="39"/>
    <w:unhideWhenUsed/>
    <w:qFormat/>
    <w:rsid w:val="00237022"/>
    <w:pPr>
      <w:keepNext/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b/>
      <w:kern w:val="0"/>
      <w:sz w:val="28"/>
      <w:szCs w:val="28"/>
      <w:lang w:val="en-US" w:eastAsia="en-US"/>
    </w:rPr>
  </w:style>
  <w:style w:type="paragraph" w:styleId="TOC2">
    <w:name w:val="toc 2"/>
    <w:basedOn w:val="Normal"/>
    <w:next w:val="Normal"/>
    <w:autoRedefine/>
    <w:uiPriority w:val="39"/>
    <w:rsid w:val="00BF4F9E"/>
    <w:rPr>
      <w:rFonts w:asciiTheme="minorHAnsi" w:hAnsiTheme="minorHAnsi"/>
      <w:szCs w:val="22"/>
    </w:rPr>
  </w:style>
  <w:style w:type="paragraph" w:styleId="TOC1">
    <w:name w:val="toc 1"/>
    <w:basedOn w:val="Normal"/>
    <w:next w:val="Normal"/>
    <w:autoRedefine/>
    <w:uiPriority w:val="39"/>
    <w:rsid w:val="00F26533"/>
    <w:rPr>
      <w:rFonts w:asciiTheme="minorHAnsi" w:hAnsiTheme="minorHAnsi"/>
      <w:b/>
    </w:rPr>
  </w:style>
  <w:style w:type="paragraph" w:styleId="TOC3">
    <w:name w:val="toc 3"/>
    <w:basedOn w:val="Normal"/>
    <w:next w:val="Normal"/>
    <w:autoRedefine/>
    <w:uiPriority w:val="39"/>
    <w:rsid w:val="00F167AE"/>
    <w:pPr>
      <w:ind w:left="284"/>
    </w:pPr>
    <w:rPr>
      <w:rFonts w:asciiTheme="minorHAnsi" w:hAnsiTheme="minorHAnsi"/>
      <w:szCs w:val="22"/>
    </w:rPr>
  </w:style>
  <w:style w:type="paragraph" w:styleId="ListParagraph">
    <w:name w:val="List Paragraph"/>
    <w:basedOn w:val="Normal"/>
    <w:uiPriority w:val="34"/>
    <w:qFormat/>
    <w:rsid w:val="00C569C0"/>
    <w:pPr>
      <w:ind w:left="720"/>
      <w:contextualSpacing/>
    </w:pPr>
    <w:rPr>
      <w:rFonts w:asciiTheme="minorHAnsi" w:eastAsiaTheme="minorHAnsi" w:hAnsiTheme="minorHAnsi" w:cstheme="minorBidi"/>
      <w:kern w:val="0"/>
      <w:szCs w:val="22"/>
    </w:rPr>
  </w:style>
  <w:style w:type="character" w:styleId="Hyperlink">
    <w:name w:val="Hyperlink"/>
    <w:basedOn w:val="DefaultParagraphFont"/>
    <w:unhideWhenUsed/>
    <w:rsid w:val="00237022"/>
    <w:rPr>
      <w:color w:val="7C878E" w:themeColor="text2"/>
      <w:u w:val="none"/>
    </w:rPr>
  </w:style>
  <w:style w:type="character" w:styleId="FollowedHyperlink">
    <w:name w:val="FollowedHyperlink"/>
    <w:basedOn w:val="DefaultParagraphFont"/>
    <w:rsid w:val="00086EAF"/>
    <w:rPr>
      <w:b/>
      <w:color w:val="4BACC6" w:themeColor="accent5"/>
      <w:u w:val="none"/>
    </w:rPr>
  </w:style>
  <w:style w:type="paragraph" w:customStyle="1" w:styleId="Heading4black">
    <w:name w:val="Heading 4 black"/>
    <w:basedOn w:val="Heading3"/>
    <w:qFormat/>
    <w:rsid w:val="004B0773"/>
    <w:rPr>
      <w:color w:val="000000" w:themeColor="text1"/>
    </w:rPr>
  </w:style>
  <w:style w:type="paragraph" w:customStyle="1" w:styleId="Heading5black">
    <w:name w:val="Heading 5 black"/>
    <w:basedOn w:val="Heading4black"/>
    <w:qFormat/>
    <w:rsid w:val="004B0773"/>
    <w:pPr>
      <w:spacing w:after="0"/>
    </w:pPr>
  </w:style>
  <w:style w:type="paragraph" w:styleId="Footer">
    <w:name w:val="footer"/>
    <w:basedOn w:val="Normal"/>
    <w:link w:val="FooterChar"/>
    <w:uiPriority w:val="99"/>
    <w:rsid w:val="00D05C6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C6E"/>
    <w:rPr>
      <w:rFonts w:asciiTheme="majorHAnsi" w:eastAsia="Times New Roman" w:hAnsiTheme="majorHAnsi"/>
      <w:kern w:val="26"/>
    </w:rPr>
  </w:style>
  <w:style w:type="paragraph" w:styleId="Quote">
    <w:name w:val="Quote"/>
    <w:basedOn w:val="Normal"/>
    <w:next w:val="Normal"/>
    <w:link w:val="QuoteChar"/>
    <w:qFormat/>
    <w:rsid w:val="00F45B09"/>
    <w:pPr>
      <w:spacing w:before="200" w:after="160"/>
      <w:ind w:left="720" w:right="864"/>
    </w:pPr>
    <w:rPr>
      <w:i/>
      <w:iCs/>
      <w:sz w:val="22"/>
    </w:rPr>
  </w:style>
  <w:style w:type="character" w:customStyle="1" w:styleId="QuoteChar">
    <w:name w:val="Quote Char"/>
    <w:basedOn w:val="DefaultParagraphFont"/>
    <w:link w:val="Quote"/>
    <w:rsid w:val="00F45B09"/>
    <w:rPr>
      <w:rFonts w:asciiTheme="majorHAnsi" w:eastAsia="Times New Roman" w:hAnsiTheme="majorHAnsi"/>
      <w:i/>
      <w:iCs/>
      <w:kern w:val="26"/>
      <w:sz w:val="22"/>
    </w:rPr>
  </w:style>
  <w:style w:type="character" w:customStyle="1" w:styleId="apple-converted-space">
    <w:name w:val="apple-converted-space"/>
    <w:basedOn w:val="DefaultParagraphFont"/>
    <w:rsid w:val="00750E1C"/>
  </w:style>
  <w:style w:type="character" w:styleId="PlaceholderText">
    <w:name w:val="Placeholder Text"/>
    <w:basedOn w:val="DefaultParagraphFont"/>
    <w:semiHidden/>
    <w:rsid w:val="00BB0F5D"/>
    <w:rPr>
      <w:color w:val="808080"/>
    </w:rPr>
  </w:style>
  <w:style w:type="character" w:customStyle="1" w:styleId="Mention1">
    <w:name w:val="Mention1"/>
    <w:basedOn w:val="DefaultParagraphFont"/>
    <w:uiPriority w:val="99"/>
    <w:semiHidden/>
    <w:unhideWhenUsed/>
    <w:rsid w:val="00707BAD"/>
    <w:rPr>
      <w:color w:val="2B579A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1A72C6"/>
    <w:pPr>
      <w:spacing w:before="100" w:beforeAutospacing="1" w:after="100" w:afterAutospacing="1" w:line="240" w:lineRule="auto"/>
    </w:pPr>
    <w:rPr>
      <w:rFonts w:ascii="Times New Roman" w:hAnsi="Times New Roman"/>
      <w:kern w:val="0"/>
      <w:lang w:eastAsia="en-GB"/>
    </w:rPr>
  </w:style>
  <w:style w:type="character" w:styleId="Strong">
    <w:name w:val="Strong"/>
    <w:basedOn w:val="DefaultParagraphFont"/>
    <w:uiPriority w:val="22"/>
    <w:qFormat/>
    <w:rsid w:val="001A72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8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52561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7630">
          <w:marLeft w:val="1123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8691">
          <w:marLeft w:val="1123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89141">
          <w:marLeft w:val="1123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8812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2281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3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532635">
          <w:marLeft w:val="28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35651">
          <w:marLeft w:val="28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4598">
          <w:marLeft w:val="28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963284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1298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25224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20962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6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ah.armstrong\Dropbox%20(Bond)\Branding%20and%20Logos\Bond%20templates%20-%20DO%20NOT%20MOVE\Bond-Simple-Word-Doc-2017.dotx" TargetMode="External"/></Relationships>
</file>

<file path=word/theme/theme1.xml><?xml version="1.0" encoding="utf-8"?>
<a:theme xmlns:a="http://schemas.openxmlformats.org/drawingml/2006/main" name="Office Theme">
  <a:themeElements>
    <a:clrScheme name="Bond 2016">
      <a:dk1>
        <a:sysClr val="windowText" lastClr="000000"/>
      </a:dk1>
      <a:lt1>
        <a:sysClr val="window" lastClr="FFFFFF"/>
      </a:lt1>
      <a:dk2>
        <a:srgbClr val="7C878E"/>
      </a:dk2>
      <a:lt2>
        <a:srgbClr val="DEE0E2"/>
      </a:lt2>
      <a:accent1>
        <a:srgbClr val="D50032"/>
      </a:accent1>
      <a:accent2>
        <a:srgbClr val="7B6469"/>
      </a:accent2>
      <a:accent3>
        <a:srgbClr val="717C7D"/>
      </a:accent3>
      <a:accent4>
        <a:srgbClr val="5B7F95"/>
      </a:accent4>
      <a:accent5>
        <a:srgbClr val="4BACC6"/>
      </a:accent5>
      <a:accent6>
        <a:srgbClr val="806D45"/>
      </a:accent6>
      <a:hlink>
        <a:srgbClr val="0097A9"/>
      </a:hlink>
      <a:folHlink>
        <a:srgbClr val="EA7600"/>
      </a:folHlink>
    </a:clrScheme>
    <a:fontScheme name="Expo">
      <a:majorFont>
        <a:latin typeface="Calibri"/>
        <a:ea typeface=""/>
        <a:cs typeface=""/>
        <a:font script="Jpan" typeface="ＭＳ ゴシック"/>
      </a:majorFont>
      <a:minorFont>
        <a:latin typeface="Calibri"/>
        <a:ea typeface=""/>
        <a:cs typeface=""/>
        <a:font script="Jpan" typeface="ＭＳ ゴシック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855997D3180746B00DFB96053839FD" ma:contentTypeVersion="12" ma:contentTypeDescription="Create a new document." ma:contentTypeScope="" ma:versionID="cc2275ee592d4fc70206a72f64e4b135">
  <xsd:schema xmlns:xsd="http://www.w3.org/2001/XMLSchema" xmlns:xs="http://www.w3.org/2001/XMLSchema" xmlns:p="http://schemas.microsoft.com/office/2006/metadata/properties" xmlns:ns2="ea386647-3da5-41ab-9b27-8458bf88c2e3" xmlns:ns3="c27ea7cb-71f0-4e84-8567-50d9397e8abf" targetNamespace="http://schemas.microsoft.com/office/2006/metadata/properties" ma:root="true" ma:fieldsID="2cc639fdc3acb04e144088f445da531c" ns2:_="" ns3:_="">
    <xsd:import namespace="ea386647-3da5-41ab-9b27-8458bf88c2e3"/>
    <xsd:import namespace="c27ea7cb-71f0-4e84-8567-50d9397e8a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386647-3da5-41ab-9b27-8458bf88c2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7ea7cb-71f0-4e84-8567-50d9397e8ab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E6B711A-4ADA-4AF4-BE8F-BCE9B89AAC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DFC584-D7B0-4AC2-A0CA-8AC81ED30C72}"/>
</file>

<file path=customXml/itemProps3.xml><?xml version="1.0" encoding="utf-8"?>
<ds:datastoreItem xmlns:ds="http://schemas.openxmlformats.org/officeDocument/2006/customXml" ds:itemID="{C4208808-3972-4E08-B466-AF212C688419}"/>
</file>

<file path=customXml/itemProps4.xml><?xml version="1.0" encoding="utf-8"?>
<ds:datastoreItem xmlns:ds="http://schemas.openxmlformats.org/officeDocument/2006/customXml" ds:itemID="{4F6A52FE-7845-46B1-B550-A82A38D211DB}"/>
</file>

<file path=docProps/app.xml><?xml version="1.0" encoding="utf-8"?>
<Properties xmlns="http://schemas.openxmlformats.org/officeDocument/2006/extended-properties" xmlns:vt="http://schemas.openxmlformats.org/officeDocument/2006/docPropsVTypes">
  <Template>Bond-Simple-Word-Doc-2017</Template>
  <TotalTime>34</TotalTime>
  <Pages>5</Pages>
  <Words>1508</Words>
  <Characters>8599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 title</vt:lpstr>
    </vt:vector>
  </TitlesOfParts>
  <Manager/>
  <Company>Bond</Company>
  <LinksUpToDate>false</LinksUpToDate>
  <CharactersWithSpaces>10087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Document title</dc:title>
  <dc:subject/>
  <dc:creator>Sarah Armstrong</dc:creator>
  <keywords>, docId:C7DEC68CEBEFF841CD715BD8AB81A2B3</keywords>
  <dc:description/>
  <lastModifiedBy>Sarah Armstrong</lastModifiedBy>
  <revision>11</revision>
  <lastPrinted>2016-03-31T09:43:00.0000000Z</lastPrinted>
  <dcterms:created xsi:type="dcterms:W3CDTF">2018-07-09T09:00:00.0000000Z</dcterms:created>
  <dcterms:modified xsi:type="dcterms:W3CDTF">2018-07-09T10:31:00.0000000Z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0x01010036855997D3180746B00DFB96053839FD</vt:lpwstr>
  </property>
</Properties>
</file>